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1F20" w14:textId="77777777" w:rsidR="00F528CA" w:rsidRDefault="00090A75" w:rsidP="00F528CA">
      <w:pPr>
        <w:rPr>
          <w:rFonts w:cs="Tahoma"/>
        </w:rPr>
      </w:pPr>
      <w:r w:rsidRPr="00090A75">
        <w:rPr>
          <w:rFonts w:cs="Tahoma"/>
          <w:noProof/>
        </w:rPr>
        <w:drawing>
          <wp:anchor distT="0" distB="0" distL="114300" distR="114300" simplePos="0" relativeHeight="251658240" behindDoc="0" locked="0" layoutInCell="1" allowOverlap="1" wp14:anchorId="24274312" wp14:editId="279600DF">
            <wp:simplePos x="0" y="0"/>
            <wp:positionH relativeFrom="column">
              <wp:posOffset>-91440</wp:posOffset>
            </wp:positionH>
            <wp:positionV relativeFrom="margin">
              <wp:posOffset>-381000</wp:posOffset>
            </wp:positionV>
            <wp:extent cx="900000" cy="900000"/>
            <wp:effectExtent l="0" t="0" r="0" b="0"/>
            <wp:wrapSquare wrapText="bothSides"/>
            <wp:docPr id="1" name="Afbeelding 1" descr="C:\Users\Rob\Documents\- ROBs documenten\Politiek Rob\Formats e.d\Logo 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Documents\- ROBs documenten\Politiek Rob\Formats e.d\Logo CD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1CE9D" w14:textId="77777777" w:rsidR="00F528CA" w:rsidRDefault="00F528CA" w:rsidP="00F528CA">
      <w:pPr>
        <w:rPr>
          <w:rFonts w:cs="Tahoma"/>
        </w:rPr>
      </w:pPr>
    </w:p>
    <w:p w14:paraId="37A03B85" w14:textId="77777777" w:rsidR="00F528CA" w:rsidRDefault="00F528CA" w:rsidP="00F528CA">
      <w:pPr>
        <w:rPr>
          <w:rFonts w:cs="Tahoma"/>
        </w:rPr>
      </w:pPr>
    </w:p>
    <w:p w14:paraId="19183908" w14:textId="77777777" w:rsidR="00F528CA" w:rsidRDefault="00F528CA" w:rsidP="00F528CA">
      <w:pPr>
        <w:rPr>
          <w:rFonts w:cs="Tahoma"/>
        </w:rPr>
      </w:pPr>
    </w:p>
    <w:p w14:paraId="1E48BA8D" w14:textId="278973D4" w:rsidR="00737E3B" w:rsidRPr="005A48B3" w:rsidRDefault="0023322C" w:rsidP="00334345">
      <w:pPr>
        <w:jc w:val="center"/>
        <w:rPr>
          <w:rFonts w:cs="Tahoma"/>
          <w:b/>
          <w:sz w:val="36"/>
          <w:szCs w:val="36"/>
        </w:rPr>
      </w:pPr>
      <w:r>
        <w:rPr>
          <w:rFonts w:cs="Tahoma"/>
          <w:b/>
          <w:sz w:val="36"/>
          <w:szCs w:val="36"/>
        </w:rPr>
        <w:t>Lokale aanpak verduurzaming woningen</w:t>
      </w:r>
    </w:p>
    <w:p w14:paraId="67296473" w14:textId="77777777" w:rsidR="006F09F8" w:rsidRDefault="006F09F8" w:rsidP="00E7676C">
      <w:pPr>
        <w:rPr>
          <w:rFonts w:cs="Tahoma"/>
        </w:rPr>
      </w:pPr>
    </w:p>
    <w:p w14:paraId="1874EDB3" w14:textId="77777777" w:rsidR="00737E3B" w:rsidRDefault="00737E3B" w:rsidP="0075425C">
      <w:pPr>
        <w:rPr>
          <w:rFonts w:cs="Tahoma"/>
        </w:rPr>
      </w:pPr>
    </w:p>
    <w:p w14:paraId="38DEBF8C" w14:textId="43AF95F0" w:rsidR="0023322C" w:rsidRDefault="0023322C" w:rsidP="0023322C">
      <w:pPr>
        <w:spacing w:after="160" w:line="240" w:lineRule="auto"/>
        <w:rPr>
          <w:rFonts w:cs="Tahoma"/>
        </w:rPr>
      </w:pPr>
      <w:r>
        <w:rPr>
          <w:rFonts w:cs="Tahoma"/>
        </w:rPr>
        <w:t>M</w:t>
      </w:r>
      <w:r w:rsidRPr="0023322C">
        <w:rPr>
          <w:rFonts w:cs="Tahoma"/>
        </w:rPr>
        <w:t xml:space="preserve">inister </w:t>
      </w:r>
      <w:proofErr w:type="spellStart"/>
      <w:r w:rsidRPr="0023322C">
        <w:rPr>
          <w:rFonts w:cs="Tahoma"/>
        </w:rPr>
        <w:t>Ollongren</w:t>
      </w:r>
      <w:proofErr w:type="spellEnd"/>
      <w:r w:rsidRPr="0023322C">
        <w:rPr>
          <w:rFonts w:cs="Tahoma"/>
        </w:rPr>
        <w:t xml:space="preserve"> </w:t>
      </w:r>
      <w:r>
        <w:rPr>
          <w:rFonts w:cs="Tahoma"/>
        </w:rPr>
        <w:t xml:space="preserve">heeft zeer onlangs </w:t>
      </w:r>
      <w:r w:rsidRPr="0023322C">
        <w:rPr>
          <w:rFonts w:cs="Tahoma"/>
        </w:rPr>
        <w:t>het nationaal isolatieprogramma gepresenteerd. Voor dit programma werd op Prinsjesdag 514 miljoen euro gereserveerd. Het nationaal isolatieprogramma biedt mogelijkheden voor zowel eigenaren van koopwoningen als huurhuizen om de woning beter te isoleren.</w:t>
      </w:r>
    </w:p>
    <w:p w14:paraId="1760593C" w14:textId="5AF4C562" w:rsidR="0023322C" w:rsidRDefault="0023322C" w:rsidP="0023322C">
      <w:pPr>
        <w:spacing w:after="160" w:line="240" w:lineRule="auto"/>
        <w:rPr>
          <w:rFonts w:cs="Tahoma"/>
        </w:rPr>
      </w:pPr>
      <w:r>
        <w:rPr>
          <w:rFonts w:cs="Tahoma"/>
        </w:rPr>
        <w:t xml:space="preserve">Dit programma sluit aan bij de lokale warmtevisie, dat eveneens mensen eveneens aanzet </w:t>
      </w:r>
      <w:r w:rsidRPr="0023322C">
        <w:rPr>
          <w:rFonts w:cs="Tahoma"/>
        </w:rPr>
        <w:t>om hun woning beter te isoleren. Een goed geïsoleerd huis gebruikt minder energie, stoot minder CO2 uit en zorgt voor een lagere energierekening. Met de hoge gasprijzen is het verstandig om je huis te isoleren. Daar willen we iedereen mee ondersteunen.</w:t>
      </w:r>
    </w:p>
    <w:p w14:paraId="40A19F35" w14:textId="7E48D108" w:rsidR="003F2580" w:rsidRPr="00976734" w:rsidRDefault="003F2580" w:rsidP="0023322C">
      <w:pPr>
        <w:spacing w:line="240" w:lineRule="auto"/>
        <w:rPr>
          <w:rFonts w:cs="Tahoma"/>
        </w:rPr>
      </w:pPr>
      <w:r w:rsidRPr="00976734">
        <w:rPr>
          <w:rFonts w:cs="Tahoma"/>
        </w:rPr>
        <w:t>Wij hebben hierbij de volgende vragen:</w:t>
      </w:r>
    </w:p>
    <w:p w14:paraId="7F371E0A" w14:textId="4A881997" w:rsidR="0023322C" w:rsidRPr="0023322C" w:rsidRDefault="0023322C" w:rsidP="0023322C">
      <w:pPr>
        <w:spacing w:line="240" w:lineRule="auto"/>
        <w:rPr>
          <w:rFonts w:cs="Tahoma"/>
        </w:rPr>
      </w:pPr>
    </w:p>
    <w:p w14:paraId="5E23F64E" w14:textId="6618A572" w:rsidR="003F2580" w:rsidRPr="00976734" w:rsidRDefault="0023322C" w:rsidP="003F2580">
      <w:pPr>
        <w:pStyle w:val="Lijstalinea"/>
        <w:numPr>
          <w:ilvl w:val="0"/>
          <w:numId w:val="18"/>
        </w:numPr>
        <w:spacing w:line="240" w:lineRule="auto"/>
        <w:textAlignment w:val="baseline"/>
        <w:rPr>
          <w:rFonts w:cs="Tahoma"/>
        </w:rPr>
      </w:pPr>
      <w:r w:rsidRPr="00976734">
        <w:rPr>
          <w:rFonts w:cs="Tahoma"/>
        </w:rPr>
        <w:t>Bent u bekend met het Manifest Nationaal Isolatieprogramma</w:t>
      </w:r>
      <w:r w:rsidR="003F2580" w:rsidRPr="00976734">
        <w:rPr>
          <w:rFonts w:cs="Tahoma"/>
        </w:rPr>
        <w:footnoteReference w:id="1"/>
      </w:r>
      <w:r w:rsidRPr="00976734">
        <w:rPr>
          <w:rFonts w:cs="Tahoma"/>
        </w:rPr>
        <w:t xml:space="preserve"> dat door de ChristenUnie, het CDA en GroenLinks is gepresenteerd? </w:t>
      </w:r>
    </w:p>
    <w:p w14:paraId="00886491" w14:textId="6275D973" w:rsidR="0023322C" w:rsidRPr="00976734" w:rsidRDefault="0023322C" w:rsidP="003F2580">
      <w:pPr>
        <w:pStyle w:val="Lijstalinea"/>
        <w:numPr>
          <w:ilvl w:val="1"/>
          <w:numId w:val="18"/>
        </w:numPr>
        <w:spacing w:line="240" w:lineRule="auto"/>
        <w:textAlignment w:val="baseline"/>
        <w:rPr>
          <w:rFonts w:cs="Tahoma"/>
        </w:rPr>
      </w:pPr>
      <w:r w:rsidRPr="00976734">
        <w:rPr>
          <w:rFonts w:cs="Tahoma"/>
        </w:rPr>
        <w:t>Welke ideeën uit dit manifest vindt u bruikbaar in onze gemeente?</w:t>
      </w:r>
    </w:p>
    <w:p w14:paraId="4A1E3780" w14:textId="78FC20C9" w:rsidR="0023322C" w:rsidRPr="00976734" w:rsidRDefault="0023322C" w:rsidP="003F2580">
      <w:pPr>
        <w:pStyle w:val="Lijstalinea"/>
        <w:numPr>
          <w:ilvl w:val="1"/>
          <w:numId w:val="18"/>
        </w:numPr>
        <w:spacing w:line="240" w:lineRule="auto"/>
        <w:textAlignment w:val="baseline"/>
        <w:rPr>
          <w:rFonts w:cs="Tahoma"/>
        </w:rPr>
      </w:pPr>
      <w:r w:rsidRPr="00976734">
        <w:rPr>
          <w:rFonts w:cs="Tahoma"/>
        </w:rPr>
        <w:t>Op welke manier gaat de gemeente bij dit programma aansluiten? </w:t>
      </w:r>
    </w:p>
    <w:p w14:paraId="0443F49F" w14:textId="7B82C2BD" w:rsidR="0023322C" w:rsidRPr="00976734" w:rsidRDefault="0023322C" w:rsidP="003F2580">
      <w:pPr>
        <w:pStyle w:val="Lijstalinea"/>
        <w:spacing w:line="240" w:lineRule="auto"/>
        <w:rPr>
          <w:rFonts w:cs="Tahoma"/>
        </w:rPr>
      </w:pPr>
    </w:p>
    <w:p w14:paraId="62C3E1F8" w14:textId="1002F0B0" w:rsidR="0023322C" w:rsidRPr="00976734" w:rsidRDefault="0023322C" w:rsidP="003F2580">
      <w:pPr>
        <w:pStyle w:val="Lijstalinea"/>
        <w:numPr>
          <w:ilvl w:val="0"/>
          <w:numId w:val="18"/>
        </w:numPr>
        <w:spacing w:line="240" w:lineRule="auto"/>
        <w:textAlignment w:val="baseline"/>
        <w:rPr>
          <w:rFonts w:cs="Tahoma"/>
        </w:rPr>
      </w:pPr>
      <w:r w:rsidRPr="00976734">
        <w:rPr>
          <w:rFonts w:cs="Tahoma"/>
        </w:rPr>
        <w:t>Bent u bekend met het feit dat er vanuit het Rijk € 514 miljoen beschikbaar is gesteld voor een nationaal isolatieprogramma in de periode 2022 t/m 2024, waarvan € 148,5 miljoen is bestemd voor een lokale aanpak? Welke plannen maakt u om in aanmerking te komen voor middelen uit deze regeling wanneer deze medio 2022 wordt opengesteld? </w:t>
      </w:r>
      <w:r w:rsidRPr="00976734">
        <w:rPr>
          <w:rFonts w:cs="Tahoma"/>
        </w:rPr>
        <w:br/>
      </w:r>
    </w:p>
    <w:p w14:paraId="70B3829F" w14:textId="5105CE1B" w:rsidR="0023322C" w:rsidRPr="00976734" w:rsidRDefault="0023322C" w:rsidP="003F2580">
      <w:pPr>
        <w:pStyle w:val="Lijstalinea"/>
        <w:numPr>
          <w:ilvl w:val="0"/>
          <w:numId w:val="18"/>
        </w:numPr>
        <w:spacing w:line="240" w:lineRule="auto"/>
        <w:textAlignment w:val="baseline"/>
        <w:rPr>
          <w:rFonts w:cs="Tahoma"/>
        </w:rPr>
      </w:pPr>
      <w:r w:rsidRPr="00976734">
        <w:rPr>
          <w:rFonts w:cs="Tahoma"/>
        </w:rPr>
        <w:t>Deelt u de mening dat gemeenten vanwege hun kennis van de lokale situatie maatwerk kunnen bieden en daarmee huishoudens kunnen bereiken die via landelijke kanalen moeilijk kunnen worden bereikt? </w:t>
      </w:r>
      <w:r w:rsidR="003F2580" w:rsidRPr="00976734">
        <w:rPr>
          <w:rFonts w:cs="Tahoma"/>
        </w:rPr>
        <w:t>Hoe geeft de gemeente hieraan invulling?</w:t>
      </w:r>
      <w:r w:rsidRPr="00976734">
        <w:rPr>
          <w:rFonts w:cs="Tahoma"/>
        </w:rPr>
        <w:br/>
      </w:r>
    </w:p>
    <w:p w14:paraId="715C6810" w14:textId="05A3E772" w:rsidR="0023322C" w:rsidRPr="00976734" w:rsidRDefault="0023322C" w:rsidP="003F2580">
      <w:pPr>
        <w:pStyle w:val="Lijstalinea"/>
        <w:numPr>
          <w:ilvl w:val="0"/>
          <w:numId w:val="18"/>
        </w:numPr>
        <w:spacing w:line="240" w:lineRule="auto"/>
        <w:textAlignment w:val="baseline"/>
        <w:rPr>
          <w:rFonts w:cs="Tahoma"/>
        </w:rPr>
      </w:pPr>
      <w:r w:rsidRPr="00976734">
        <w:rPr>
          <w:rFonts w:cs="Tahoma"/>
        </w:rPr>
        <w:t>Welke instrumenten zet u in om isolatie van woningen te stimuleren en welke daarvan zijn specifiek gericht op slecht geïsoleerde woningen en huishoudens met een relatief laag inkomen en een hoge energierekening?</w:t>
      </w:r>
      <w:r w:rsidRPr="00976734">
        <w:rPr>
          <w:rFonts w:cs="Tahoma"/>
        </w:rPr>
        <w:br/>
      </w:r>
    </w:p>
    <w:p w14:paraId="01112374" w14:textId="2822CC8E" w:rsidR="0023322C" w:rsidRPr="00976734" w:rsidRDefault="0023322C" w:rsidP="003F2580">
      <w:pPr>
        <w:pStyle w:val="Lijstalinea"/>
        <w:numPr>
          <w:ilvl w:val="0"/>
          <w:numId w:val="18"/>
        </w:numPr>
        <w:spacing w:line="240" w:lineRule="auto"/>
        <w:textAlignment w:val="baseline"/>
        <w:rPr>
          <w:rFonts w:cs="Tahoma"/>
        </w:rPr>
      </w:pPr>
      <w:r w:rsidRPr="00976734">
        <w:rPr>
          <w:rFonts w:cs="Tahoma"/>
        </w:rPr>
        <w:t>Op welke wijze zorgt u ervoor dat er een goede koppeling is tussen lokale instrumenten en de landelijke subsidieregelingen? </w:t>
      </w:r>
    </w:p>
    <w:p w14:paraId="0989D383" w14:textId="7BF2AEA4" w:rsidR="0023322C" w:rsidRPr="00976734" w:rsidRDefault="0023322C" w:rsidP="003F2580">
      <w:pPr>
        <w:pStyle w:val="Lijstalinea"/>
        <w:spacing w:line="240" w:lineRule="auto"/>
        <w:rPr>
          <w:rFonts w:cs="Tahoma"/>
        </w:rPr>
      </w:pPr>
    </w:p>
    <w:p w14:paraId="7046F45E" w14:textId="4B3F9092" w:rsidR="0023322C" w:rsidRPr="00976734" w:rsidRDefault="0023322C" w:rsidP="003F2580">
      <w:pPr>
        <w:pStyle w:val="Lijstalinea"/>
        <w:numPr>
          <w:ilvl w:val="0"/>
          <w:numId w:val="18"/>
        </w:numPr>
        <w:spacing w:line="240" w:lineRule="auto"/>
        <w:textAlignment w:val="baseline"/>
        <w:rPr>
          <w:rFonts w:cs="Tahoma"/>
        </w:rPr>
      </w:pPr>
      <w:r w:rsidRPr="00976734">
        <w:rPr>
          <w:rFonts w:cs="Tahoma"/>
        </w:rPr>
        <w:t>Op welke wijze worden huishoudens in de gemeente geholpen bij het aanvragen van landelijke subsidies zoals de ISDE-subsidie of andere financiering? </w:t>
      </w:r>
      <w:r w:rsidRPr="00976734">
        <w:rPr>
          <w:rFonts w:cs="Tahoma"/>
        </w:rPr>
        <w:br/>
      </w:r>
    </w:p>
    <w:p w14:paraId="6D19B97D" w14:textId="77777777" w:rsidR="0023322C" w:rsidRPr="00976734" w:rsidRDefault="0023322C" w:rsidP="003F2580">
      <w:pPr>
        <w:pStyle w:val="Lijstalinea"/>
        <w:numPr>
          <w:ilvl w:val="0"/>
          <w:numId w:val="18"/>
        </w:numPr>
        <w:spacing w:line="240" w:lineRule="auto"/>
        <w:textAlignment w:val="baseline"/>
        <w:rPr>
          <w:rFonts w:cs="Tahoma"/>
        </w:rPr>
      </w:pPr>
      <w:r w:rsidRPr="00976734">
        <w:rPr>
          <w:rFonts w:cs="Tahoma"/>
        </w:rPr>
        <w:t>Op welke manier worden hypotheekadviseurs en –verstrekkers betrokken bij het verduurzamen van woningen bij aankoop van een woning? Welke rol kunnen energiecoaches, een gemeentelijk energieloket en/of lokale initiatieven van inwoners een rol spelen?</w:t>
      </w:r>
    </w:p>
    <w:p w14:paraId="0EEDD1E5" w14:textId="77777777" w:rsidR="0023322C" w:rsidRPr="0023322C" w:rsidRDefault="0023322C" w:rsidP="0023322C">
      <w:pPr>
        <w:spacing w:line="240" w:lineRule="auto"/>
        <w:rPr>
          <w:rFonts w:cs="Tahoma"/>
        </w:rPr>
      </w:pPr>
    </w:p>
    <w:p w14:paraId="5499FDCE" w14:textId="0A74693D" w:rsidR="0023322C" w:rsidRPr="0023322C" w:rsidRDefault="0023322C" w:rsidP="0023322C">
      <w:pPr>
        <w:spacing w:line="240" w:lineRule="auto"/>
        <w:rPr>
          <w:rFonts w:cs="Tahoma"/>
        </w:rPr>
      </w:pPr>
    </w:p>
    <w:p w14:paraId="2222F53F" w14:textId="280185B1" w:rsidR="008D414D" w:rsidRPr="00A140A9" w:rsidRDefault="00005FF3" w:rsidP="0023322C">
      <w:pPr>
        <w:spacing w:after="160" w:line="240" w:lineRule="auto"/>
        <w:rPr>
          <w:rFonts w:cs="Tahoma"/>
        </w:rPr>
      </w:pPr>
      <w:r w:rsidRPr="00A140A9">
        <w:rPr>
          <w:rFonts w:cs="Tahoma"/>
        </w:rPr>
        <w:t xml:space="preserve">Namens </w:t>
      </w:r>
      <w:r w:rsidR="00AB4769" w:rsidRPr="00A140A9">
        <w:rPr>
          <w:rFonts w:cs="Tahoma"/>
        </w:rPr>
        <w:t>de</w:t>
      </w:r>
      <w:r w:rsidRPr="00A140A9">
        <w:rPr>
          <w:rFonts w:cs="Tahoma"/>
        </w:rPr>
        <w:t xml:space="preserve"> CDA</w:t>
      </w:r>
      <w:r w:rsidR="00AB4769" w:rsidRPr="00A140A9">
        <w:rPr>
          <w:rFonts w:cs="Tahoma"/>
        </w:rPr>
        <w:t>-fractie</w:t>
      </w:r>
      <w:r w:rsidR="00265656" w:rsidRPr="00A140A9">
        <w:rPr>
          <w:rFonts w:cs="Tahoma"/>
        </w:rPr>
        <w:t xml:space="preserve">: </w:t>
      </w:r>
    </w:p>
    <w:p w14:paraId="32272E48" w14:textId="29331F04" w:rsidR="0030390A" w:rsidRPr="00626544" w:rsidRDefault="00976734" w:rsidP="0030390A">
      <w:pPr>
        <w:rPr>
          <w:rFonts w:cs="Tahoma"/>
        </w:rPr>
      </w:pPr>
      <w:r>
        <w:rPr>
          <w:rFonts w:cs="Tahoma"/>
        </w:rPr>
        <w:t>Klaasjan de Jong</w:t>
      </w:r>
    </w:p>
    <w:sectPr w:rsidR="0030390A" w:rsidRPr="00626544" w:rsidSect="00F528CA">
      <w:headerReference w:type="even" r:id="rId9"/>
      <w:headerReference w:type="default" r:id="rId10"/>
      <w:footerReference w:type="even" r:id="rId11"/>
      <w:footerReference w:type="default" r:id="rId12"/>
      <w:headerReference w:type="first" r:id="rId13"/>
      <w:footerReference w:type="first" r:id="rId14"/>
      <w:pgSz w:w="11907" w:h="16840" w:code="9"/>
      <w:pgMar w:top="1242" w:right="1418" w:bottom="1775" w:left="1418" w:header="533" w:footer="1066"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FB32" w14:textId="77777777" w:rsidR="006A608E" w:rsidRDefault="006A608E">
      <w:r>
        <w:separator/>
      </w:r>
    </w:p>
  </w:endnote>
  <w:endnote w:type="continuationSeparator" w:id="0">
    <w:p w14:paraId="4EB8B66B" w14:textId="77777777" w:rsidR="006A608E" w:rsidRDefault="006A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9CDC" w14:textId="77777777" w:rsidR="00C66C7B" w:rsidRDefault="00C66C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23663" w14:textId="77777777" w:rsidR="00607E64" w:rsidRPr="00C873B4" w:rsidRDefault="00131876" w:rsidP="00EF3A0D">
    <w:pPr>
      <w:tabs>
        <w:tab w:val="left" w:pos="142"/>
        <w:tab w:val="center" w:pos="4536"/>
        <w:tab w:val="right" w:pos="8931"/>
      </w:tabs>
      <w:spacing w:before="120"/>
      <w:rPr>
        <w:szCs w:val="16"/>
      </w:rPr>
    </w:pPr>
    <w:r w:rsidRPr="00131876">
      <w:rPr>
        <w:rFonts w:cs="Tahoma"/>
        <w:noProof/>
        <w:sz w:val="16"/>
        <w:szCs w:val="16"/>
      </w:rPr>
      <w:drawing>
        <wp:anchor distT="0" distB="0" distL="114300" distR="114300" simplePos="0" relativeHeight="251662336" behindDoc="1" locked="0" layoutInCell="1" allowOverlap="1" wp14:anchorId="46DA43E4" wp14:editId="3E6B49E9">
          <wp:simplePos x="0" y="0"/>
          <wp:positionH relativeFrom="column">
            <wp:align>center</wp:align>
          </wp:positionH>
          <wp:positionV relativeFrom="paragraph">
            <wp:posOffset>50165</wp:posOffset>
          </wp:positionV>
          <wp:extent cx="295200" cy="295200"/>
          <wp:effectExtent l="0" t="0" r="0" b="0"/>
          <wp:wrapNone/>
          <wp:docPr id="2" name="Afbeelding 2" descr="C:\Users\Rob\Documents\- ROBs documenten\Politiek Rob\Formats e.d\Logo 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Documents\- ROBs documenten\Politiek Rob\Formats e.d\Logo CD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5200" cy="29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7C3D">
      <w:rPr>
        <w:rFonts w:cs="Tahoma"/>
        <w:i/>
        <w:noProof/>
        <w:sz w:val="16"/>
        <w:szCs w:val="16"/>
      </w:rPr>
      <mc:AlternateContent>
        <mc:Choice Requires="wps">
          <w:drawing>
            <wp:anchor distT="0" distB="0" distL="114300" distR="114300" simplePos="0" relativeHeight="251661312" behindDoc="0" locked="0" layoutInCell="1" allowOverlap="1" wp14:anchorId="34FF3F72" wp14:editId="3F31BD0C">
              <wp:simplePos x="0" y="0"/>
              <wp:positionH relativeFrom="column">
                <wp:align>center</wp:align>
              </wp:positionH>
              <wp:positionV relativeFrom="paragraph">
                <wp:posOffset>0</wp:posOffset>
              </wp:positionV>
              <wp:extent cx="5760085" cy="0"/>
              <wp:effectExtent l="9525" t="9525" r="12065" b="9525"/>
              <wp:wrapSquare wrapText="bothSides"/>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062DF" id="Line 15"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j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rAitGYwrIaJWGxuKo0f1ap41/e6Q0nVH1I5Him8nA3lZyEjepYSNM3DBdviiGcSQvdex&#10;T8fW9gESOoCOUY7TTQ5+9IjCYfE4TdNZ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">
              <w10:wrap type="square"/>
            </v:line>
          </w:pict>
        </mc:Fallback>
      </mc:AlternateContent>
    </w:r>
    <w:r w:rsidR="00EF3A0D">
      <w:rPr>
        <w:rFonts w:cs="Tahoma"/>
        <w:sz w:val="16"/>
        <w:szCs w:val="16"/>
      </w:rPr>
      <w:tab/>
    </w:r>
    <w:r w:rsidR="00C873B4" w:rsidRPr="0089576D">
      <w:rPr>
        <w:rFonts w:cs="Tahoma"/>
        <w:sz w:val="16"/>
        <w:szCs w:val="16"/>
      </w:rPr>
      <w:t>www.CDA.nl/Zoetermeer</w:t>
    </w:r>
    <w:r w:rsidR="00C873B4" w:rsidRPr="003E379B">
      <w:rPr>
        <w:rFonts w:cs="Tahoma"/>
        <w:sz w:val="16"/>
        <w:szCs w:val="16"/>
      </w:rPr>
      <w:tab/>
    </w:r>
    <w:r w:rsidR="00C873B4" w:rsidRPr="003E379B">
      <w:rPr>
        <w:rFonts w:cs="Tahoma"/>
        <w:sz w:val="16"/>
        <w:szCs w:val="16"/>
      </w:rPr>
      <w:tab/>
    </w:r>
    <w:r w:rsidR="00C873B4" w:rsidRPr="0089576D">
      <w:rPr>
        <w:rFonts w:cs="Tahoma"/>
        <w:sz w:val="16"/>
        <w:szCs w:val="16"/>
      </w:rPr>
      <w:t>fractie@Zoetermeer.CDA.nl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FFEC" w14:textId="77777777" w:rsidR="00C66C7B" w:rsidRDefault="00C66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A25A" w14:textId="77777777" w:rsidR="006A608E" w:rsidRDefault="006A608E">
      <w:r>
        <w:separator/>
      </w:r>
    </w:p>
  </w:footnote>
  <w:footnote w:type="continuationSeparator" w:id="0">
    <w:p w14:paraId="4F7C07B0" w14:textId="77777777" w:rsidR="006A608E" w:rsidRDefault="006A608E">
      <w:r>
        <w:continuationSeparator/>
      </w:r>
    </w:p>
  </w:footnote>
  <w:footnote w:id="1">
    <w:p w14:paraId="5A9006EA" w14:textId="47593A04" w:rsidR="003F2580" w:rsidRDefault="003F2580">
      <w:pPr>
        <w:pStyle w:val="Voetnoottekst"/>
      </w:pPr>
      <w:r>
        <w:rPr>
          <w:rStyle w:val="Voetnootmarkering"/>
        </w:rPr>
        <w:footnoteRef/>
      </w:r>
      <w:r>
        <w:t xml:space="preserve"> </w:t>
      </w:r>
      <w:hyperlink r:id="rId1" w:history="1">
        <w:r w:rsidRPr="0023322C">
          <w:rPr>
            <w:rFonts w:ascii="Calibri" w:hAnsi="Calibri" w:cs="Calibri"/>
            <w:color w:val="0563C1"/>
            <w:sz w:val="22"/>
            <w:szCs w:val="22"/>
            <w:u w:val="single"/>
          </w:rPr>
          <w:t>https://www.cda.nl/henri-bontenbal/actieplan</w:t>
        </w:r>
      </w:hyperlink>
      <w:r w:rsidRPr="0023322C">
        <w:rPr>
          <w:rFonts w:ascii="Calibri" w:hAnsi="Calibri" w:cs="Calibri"/>
          <w:color w:val="000000"/>
          <w:sz w:val="22"/>
          <w:szCs w:val="22"/>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3775" w14:textId="77777777" w:rsidR="00C66C7B" w:rsidRDefault="00C66C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8019" w14:textId="77777777" w:rsidR="00C66C7B" w:rsidRDefault="00C66C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9CFC" w14:textId="77777777" w:rsidR="00C66C7B" w:rsidRDefault="00C66C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610"/>
    <w:multiLevelType w:val="multilevel"/>
    <w:tmpl w:val="633EB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BB10E6"/>
    <w:multiLevelType w:val="multilevel"/>
    <w:tmpl w:val="DB52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84F40"/>
    <w:multiLevelType w:val="hybridMultilevel"/>
    <w:tmpl w:val="8404EF4A"/>
    <w:lvl w:ilvl="0" w:tplc="9AB6BB58">
      <w:start w:val="1"/>
      <w:numFmt w:val="decimal"/>
      <w:lvlText w:val="%1."/>
      <w:lvlJc w:val="left"/>
      <w:pPr>
        <w:tabs>
          <w:tab w:val="num" w:pos="-31680"/>
        </w:tabs>
        <w:ind w:left="448" w:hanging="357"/>
      </w:pPr>
      <w:rPr>
        <w:rFont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145F2"/>
    <w:multiLevelType w:val="hybridMultilevel"/>
    <w:tmpl w:val="4B5A2E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9A6712"/>
    <w:multiLevelType w:val="multilevel"/>
    <w:tmpl w:val="F12E17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B69A2"/>
    <w:multiLevelType w:val="hybridMultilevel"/>
    <w:tmpl w:val="663CAC24"/>
    <w:lvl w:ilvl="0" w:tplc="BA96AC18">
      <w:numFmt w:val="bullet"/>
      <w:lvlText w:val="·"/>
      <w:lvlJc w:val="left"/>
      <w:pPr>
        <w:tabs>
          <w:tab w:val="num" w:pos="-31680"/>
        </w:tabs>
        <w:ind w:left="357" w:hanging="266"/>
      </w:pPr>
      <w:rPr>
        <w:rFonts w:ascii="Symbol"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D01996"/>
    <w:multiLevelType w:val="multilevel"/>
    <w:tmpl w:val="96221E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DB02CF"/>
    <w:multiLevelType w:val="hybridMultilevel"/>
    <w:tmpl w:val="D158B928"/>
    <w:lvl w:ilvl="0" w:tplc="A230B904">
      <w:numFmt w:val="bullet"/>
      <w:lvlText w:val="·"/>
      <w:lvlJc w:val="left"/>
      <w:pPr>
        <w:tabs>
          <w:tab w:val="num" w:pos="-31680"/>
        </w:tabs>
        <w:ind w:left="357" w:hanging="357"/>
      </w:pPr>
      <w:rPr>
        <w:rFonts w:ascii="Symbol" w:hAnsi="Symbol" w:cs="Times New Roman"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E7BDF"/>
    <w:multiLevelType w:val="multilevel"/>
    <w:tmpl w:val="F224C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151CE1"/>
    <w:multiLevelType w:val="multilevel"/>
    <w:tmpl w:val="42227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A3659"/>
    <w:multiLevelType w:val="multilevel"/>
    <w:tmpl w:val="D158B928"/>
    <w:lvl w:ilvl="0">
      <w:numFmt w:val="bullet"/>
      <w:lvlText w:val="·"/>
      <w:lvlJc w:val="left"/>
      <w:pPr>
        <w:tabs>
          <w:tab w:val="num" w:pos="-31680"/>
        </w:tabs>
        <w:ind w:left="357" w:hanging="357"/>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0F74F5"/>
    <w:multiLevelType w:val="hybridMultilevel"/>
    <w:tmpl w:val="168C7536"/>
    <w:lvl w:ilvl="0" w:tplc="8974A77C">
      <w:start w:val="1"/>
      <w:numFmt w:val="decimal"/>
      <w:lvlText w:val="%1)"/>
      <w:lvlJc w:val="left"/>
      <w:pPr>
        <w:ind w:left="1070" w:hanging="71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5A192960"/>
    <w:multiLevelType w:val="multilevel"/>
    <w:tmpl w:val="2A5A28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F2341C"/>
    <w:multiLevelType w:val="multilevel"/>
    <w:tmpl w:val="1E98F5C6"/>
    <w:lvl w:ilvl="0">
      <w:start w:val="1"/>
      <w:numFmt w:val="decimal"/>
      <w:lvlText w:val="%1."/>
      <w:lvlJc w:val="left"/>
      <w:pPr>
        <w:tabs>
          <w:tab w:val="num" w:pos="-31680"/>
        </w:tabs>
        <w:ind w:left="357" w:hanging="357"/>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118F5"/>
    <w:multiLevelType w:val="multilevel"/>
    <w:tmpl w:val="356CD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911B5E"/>
    <w:multiLevelType w:val="multilevel"/>
    <w:tmpl w:val="D158B928"/>
    <w:lvl w:ilvl="0">
      <w:numFmt w:val="bullet"/>
      <w:lvlText w:val="·"/>
      <w:lvlJc w:val="left"/>
      <w:pPr>
        <w:tabs>
          <w:tab w:val="num" w:pos="-31680"/>
        </w:tabs>
        <w:ind w:left="357" w:hanging="357"/>
      </w:pPr>
      <w:rPr>
        <w:rFonts w:ascii="Symbol"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372F98"/>
    <w:multiLevelType w:val="multilevel"/>
    <w:tmpl w:val="1FBE24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2"/>
  </w:num>
  <w:num w:numId="4">
    <w:abstractNumId w:val="10"/>
  </w:num>
  <w:num w:numId="5">
    <w:abstractNumId w:val="5"/>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8"/>
    <w:lvlOverride w:ilvl="0">
      <w:lvl w:ilvl="0">
        <w:numFmt w:val="decimal"/>
        <w:lvlText w:val="%1."/>
        <w:lvlJc w:val="left"/>
      </w:lvl>
    </w:lvlOverride>
  </w:num>
  <w:num w:numId="12">
    <w:abstractNumId w:val="9"/>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66"/>
    <w:rsid w:val="00005FF3"/>
    <w:rsid w:val="00047E4D"/>
    <w:rsid w:val="000515D9"/>
    <w:rsid w:val="00052AB6"/>
    <w:rsid w:val="00072FF5"/>
    <w:rsid w:val="00073B90"/>
    <w:rsid w:val="00090A75"/>
    <w:rsid w:val="000A2FA9"/>
    <w:rsid w:val="000C0A4C"/>
    <w:rsid w:val="000D5CE5"/>
    <w:rsid w:val="00100013"/>
    <w:rsid w:val="0010523D"/>
    <w:rsid w:val="0011546F"/>
    <w:rsid w:val="00116EB7"/>
    <w:rsid w:val="00116F5B"/>
    <w:rsid w:val="00131876"/>
    <w:rsid w:val="001B3CE0"/>
    <w:rsid w:val="001D233D"/>
    <w:rsid w:val="001D3382"/>
    <w:rsid w:val="001D3D91"/>
    <w:rsid w:val="001F7701"/>
    <w:rsid w:val="00216E88"/>
    <w:rsid w:val="00225DDF"/>
    <w:rsid w:val="0023322C"/>
    <w:rsid w:val="0025774E"/>
    <w:rsid w:val="002579DB"/>
    <w:rsid w:val="00265656"/>
    <w:rsid w:val="00283E1B"/>
    <w:rsid w:val="00286E54"/>
    <w:rsid w:val="002A735F"/>
    <w:rsid w:val="002B3C66"/>
    <w:rsid w:val="002D78E2"/>
    <w:rsid w:val="002F38EF"/>
    <w:rsid w:val="002F46E4"/>
    <w:rsid w:val="0030390A"/>
    <w:rsid w:val="0030690F"/>
    <w:rsid w:val="00334345"/>
    <w:rsid w:val="00354705"/>
    <w:rsid w:val="003C4584"/>
    <w:rsid w:val="003E4EC4"/>
    <w:rsid w:val="003F2580"/>
    <w:rsid w:val="00420E26"/>
    <w:rsid w:val="004470AC"/>
    <w:rsid w:val="004475E0"/>
    <w:rsid w:val="004507F3"/>
    <w:rsid w:val="00456108"/>
    <w:rsid w:val="004C795C"/>
    <w:rsid w:val="004E1971"/>
    <w:rsid w:val="004F5BB3"/>
    <w:rsid w:val="00516A03"/>
    <w:rsid w:val="00552879"/>
    <w:rsid w:val="00575D69"/>
    <w:rsid w:val="00592009"/>
    <w:rsid w:val="005A48B3"/>
    <w:rsid w:val="005C799B"/>
    <w:rsid w:val="005D2BB6"/>
    <w:rsid w:val="00607E64"/>
    <w:rsid w:val="00610988"/>
    <w:rsid w:val="0061372C"/>
    <w:rsid w:val="00626544"/>
    <w:rsid w:val="00674F4D"/>
    <w:rsid w:val="00692E26"/>
    <w:rsid w:val="006A1A08"/>
    <w:rsid w:val="006A3300"/>
    <w:rsid w:val="006A608E"/>
    <w:rsid w:val="006B0AF1"/>
    <w:rsid w:val="006E3845"/>
    <w:rsid w:val="006F09F8"/>
    <w:rsid w:val="00713B68"/>
    <w:rsid w:val="007242B1"/>
    <w:rsid w:val="00737E3B"/>
    <w:rsid w:val="0075425C"/>
    <w:rsid w:val="0078604C"/>
    <w:rsid w:val="00790D26"/>
    <w:rsid w:val="007D3A63"/>
    <w:rsid w:val="0082597E"/>
    <w:rsid w:val="00860E2D"/>
    <w:rsid w:val="00895039"/>
    <w:rsid w:val="008962C7"/>
    <w:rsid w:val="008A0651"/>
    <w:rsid w:val="008A1D7A"/>
    <w:rsid w:val="008B1388"/>
    <w:rsid w:val="008C494B"/>
    <w:rsid w:val="008D414D"/>
    <w:rsid w:val="009149AF"/>
    <w:rsid w:val="00916083"/>
    <w:rsid w:val="00955F35"/>
    <w:rsid w:val="00964154"/>
    <w:rsid w:val="00976734"/>
    <w:rsid w:val="009D1A3D"/>
    <w:rsid w:val="009D5DAD"/>
    <w:rsid w:val="009F608F"/>
    <w:rsid w:val="00A140A9"/>
    <w:rsid w:val="00A20B92"/>
    <w:rsid w:val="00A349D8"/>
    <w:rsid w:val="00A627C7"/>
    <w:rsid w:val="00A71B19"/>
    <w:rsid w:val="00A736EA"/>
    <w:rsid w:val="00A7435A"/>
    <w:rsid w:val="00A87D4A"/>
    <w:rsid w:val="00AB4769"/>
    <w:rsid w:val="00B17FC1"/>
    <w:rsid w:val="00B30A1D"/>
    <w:rsid w:val="00B843A8"/>
    <w:rsid w:val="00BA513D"/>
    <w:rsid w:val="00BB5B91"/>
    <w:rsid w:val="00BD0A5A"/>
    <w:rsid w:val="00C2559A"/>
    <w:rsid w:val="00C3765C"/>
    <w:rsid w:val="00C66C7B"/>
    <w:rsid w:val="00C80FDF"/>
    <w:rsid w:val="00C873B4"/>
    <w:rsid w:val="00CA289F"/>
    <w:rsid w:val="00CA71F5"/>
    <w:rsid w:val="00CD49A1"/>
    <w:rsid w:val="00D616E3"/>
    <w:rsid w:val="00D7078D"/>
    <w:rsid w:val="00DA526C"/>
    <w:rsid w:val="00DB3A9C"/>
    <w:rsid w:val="00DB7C3D"/>
    <w:rsid w:val="00DC6832"/>
    <w:rsid w:val="00E24AD7"/>
    <w:rsid w:val="00E73C58"/>
    <w:rsid w:val="00E7676C"/>
    <w:rsid w:val="00E80F31"/>
    <w:rsid w:val="00E901BB"/>
    <w:rsid w:val="00EC04E2"/>
    <w:rsid w:val="00ED50AA"/>
    <w:rsid w:val="00EF0EE9"/>
    <w:rsid w:val="00EF3512"/>
    <w:rsid w:val="00EF3A0D"/>
    <w:rsid w:val="00EF406D"/>
    <w:rsid w:val="00EF5598"/>
    <w:rsid w:val="00EF5F00"/>
    <w:rsid w:val="00F11267"/>
    <w:rsid w:val="00F34EDC"/>
    <w:rsid w:val="00F528CA"/>
    <w:rsid w:val="00F64197"/>
    <w:rsid w:val="00F849CC"/>
    <w:rsid w:val="00FD7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48FD9"/>
  <w15:docId w15:val="{EAFB717D-6959-4D21-89DF-1D52EADD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425C"/>
    <w:pPr>
      <w:spacing w:line="270" w:lineRule="atLeast"/>
    </w:pPr>
    <w:rPr>
      <w:rFonts w:ascii="Tahoma" w:eastAsia="Times New Roman" w:hAnsi="Tahoma"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D616E3"/>
    <w:pPr>
      <w:tabs>
        <w:tab w:val="center" w:pos="4536"/>
        <w:tab w:val="right" w:pos="9072"/>
      </w:tabs>
    </w:pPr>
  </w:style>
  <w:style w:type="paragraph" w:styleId="Voettekst">
    <w:name w:val="footer"/>
    <w:basedOn w:val="Standaard"/>
    <w:rsid w:val="00D616E3"/>
    <w:pPr>
      <w:tabs>
        <w:tab w:val="center" w:pos="4536"/>
        <w:tab w:val="right" w:pos="9072"/>
      </w:tabs>
    </w:pPr>
  </w:style>
  <w:style w:type="character" w:styleId="Hyperlink">
    <w:name w:val="Hyperlink"/>
    <w:basedOn w:val="Standaardalinea-lettertype"/>
    <w:rsid w:val="00D616E3"/>
    <w:rPr>
      <w:color w:val="0000FF"/>
      <w:u w:val="single"/>
    </w:rPr>
  </w:style>
  <w:style w:type="paragraph" w:styleId="Documentstructuur">
    <w:name w:val="Document Map"/>
    <w:basedOn w:val="Standaard"/>
    <w:semiHidden/>
    <w:rsid w:val="00100013"/>
    <w:pPr>
      <w:shd w:val="clear" w:color="auto" w:fill="000080"/>
    </w:pPr>
    <w:rPr>
      <w:rFonts w:cs="Tahoma"/>
    </w:rPr>
  </w:style>
  <w:style w:type="paragraph" w:styleId="Lijstalinea">
    <w:name w:val="List Paragraph"/>
    <w:basedOn w:val="Standaard"/>
    <w:uiPriority w:val="34"/>
    <w:qFormat/>
    <w:rsid w:val="00EF5598"/>
    <w:pPr>
      <w:ind w:left="720"/>
      <w:contextualSpacing/>
    </w:pPr>
  </w:style>
  <w:style w:type="character" w:customStyle="1" w:styleId="Onopgelostemelding1">
    <w:name w:val="Onopgeloste melding1"/>
    <w:basedOn w:val="Standaardalinea-lettertype"/>
    <w:uiPriority w:val="99"/>
    <w:semiHidden/>
    <w:unhideWhenUsed/>
    <w:rsid w:val="00626544"/>
    <w:rPr>
      <w:color w:val="605E5C"/>
      <w:shd w:val="clear" w:color="auto" w:fill="E1DFDD"/>
    </w:rPr>
  </w:style>
  <w:style w:type="character" w:styleId="Onopgelostemelding">
    <w:name w:val="Unresolved Mention"/>
    <w:basedOn w:val="Standaardalinea-lettertype"/>
    <w:uiPriority w:val="99"/>
    <w:semiHidden/>
    <w:unhideWhenUsed/>
    <w:rsid w:val="00334345"/>
    <w:rPr>
      <w:color w:val="605E5C"/>
      <w:shd w:val="clear" w:color="auto" w:fill="E1DFDD"/>
    </w:rPr>
  </w:style>
  <w:style w:type="paragraph" w:styleId="Voetnoottekst">
    <w:name w:val="footnote text"/>
    <w:basedOn w:val="Standaard"/>
    <w:link w:val="VoetnoottekstChar"/>
    <w:uiPriority w:val="99"/>
    <w:semiHidden/>
    <w:unhideWhenUsed/>
    <w:rsid w:val="003F2580"/>
    <w:pPr>
      <w:spacing w:line="240" w:lineRule="auto"/>
    </w:pPr>
  </w:style>
  <w:style w:type="character" w:customStyle="1" w:styleId="VoetnoottekstChar">
    <w:name w:val="Voetnoottekst Char"/>
    <w:basedOn w:val="Standaardalinea-lettertype"/>
    <w:link w:val="Voetnoottekst"/>
    <w:uiPriority w:val="99"/>
    <w:semiHidden/>
    <w:rsid w:val="003F2580"/>
    <w:rPr>
      <w:rFonts w:ascii="Tahoma" w:eastAsia="Times New Roman" w:hAnsi="Tahoma" w:cs="Arial"/>
    </w:rPr>
  </w:style>
  <w:style w:type="character" w:styleId="Voetnootmarkering">
    <w:name w:val="footnote reference"/>
    <w:basedOn w:val="Standaardalinea-lettertype"/>
    <w:uiPriority w:val="99"/>
    <w:semiHidden/>
    <w:unhideWhenUsed/>
    <w:rsid w:val="003F25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53250">
      <w:bodyDiv w:val="1"/>
      <w:marLeft w:val="0"/>
      <w:marRight w:val="0"/>
      <w:marTop w:val="0"/>
      <w:marBottom w:val="0"/>
      <w:divBdr>
        <w:top w:val="none" w:sz="0" w:space="0" w:color="auto"/>
        <w:left w:val="none" w:sz="0" w:space="0" w:color="auto"/>
        <w:bottom w:val="none" w:sz="0" w:space="0" w:color="auto"/>
        <w:right w:val="none" w:sz="0" w:space="0" w:color="auto"/>
      </w:divBdr>
    </w:div>
    <w:div w:id="1056125715">
      <w:bodyDiv w:val="1"/>
      <w:marLeft w:val="0"/>
      <w:marRight w:val="0"/>
      <w:marTop w:val="0"/>
      <w:marBottom w:val="0"/>
      <w:divBdr>
        <w:top w:val="none" w:sz="0" w:space="0" w:color="auto"/>
        <w:left w:val="none" w:sz="0" w:space="0" w:color="auto"/>
        <w:bottom w:val="none" w:sz="0" w:space="0" w:color="auto"/>
        <w:right w:val="none" w:sz="0" w:space="0" w:color="auto"/>
      </w:divBdr>
    </w:div>
    <w:div w:id="12042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da.nl/henri-bontenbal/actiepla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9AFA-A85E-4148-A723-CA9F6D59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1977</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Schriftelijke vragen CDA Zoetermeer</vt:lpstr>
      <vt:lpstr>Schriftelijke vragen CDA Zoetermeer</vt:lpstr>
    </vt:vector>
  </TitlesOfParts>
  <Company/>
  <LinksUpToDate>false</LinksUpToDate>
  <CharactersWithSpaces>2325</CharactersWithSpaces>
  <SharedDoc>false</SharedDoc>
  <HLinks>
    <vt:vector size="6" baseType="variant">
      <vt:variant>
        <vt:i4>5308482</vt:i4>
      </vt:variant>
      <vt:variant>
        <vt:i4>0</vt:i4>
      </vt:variant>
      <vt:variant>
        <vt:i4>0</vt:i4>
      </vt:variant>
      <vt:variant>
        <vt:i4>5</vt:i4>
      </vt:variant>
      <vt:variant>
        <vt:lpwstr>http://www.zoetermeer.cda.nl/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vragen CDA Zoetermeer</dc:title>
  <dc:subject/>
  <dc:creator>Esmee van Oudheusden - CDA Zoetermeer</dc:creator>
  <cp:keywords/>
  <dc:description/>
  <cp:lastModifiedBy>Klaasjan de Jong</cp:lastModifiedBy>
  <cp:revision>2</cp:revision>
  <dcterms:created xsi:type="dcterms:W3CDTF">2021-12-14T08:59:00Z</dcterms:created>
  <dcterms:modified xsi:type="dcterms:W3CDTF">2021-12-14T08:59:00Z</dcterms:modified>
</cp:coreProperties>
</file>