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3898" w:rsidP="6E3F6D8E" w:rsidRDefault="00FE3898" w14:paraId="3D91553B" w14:textId="77777777" w14:noSpellErr="1">
      <w:pPr>
        <w:rPr>
          <w:rFonts w:ascii="Georgia" w:hAnsi="Georgia" w:eastAsia="Georgia" w:cs="Georgia"/>
          <w:i w:val="0"/>
          <w:iCs w:val="0"/>
          <w:sz w:val="44"/>
          <w:szCs w:val="44"/>
          <w:lang w:eastAsia="nl-NL"/>
        </w:rPr>
      </w:pPr>
    </w:p>
    <w:p w:rsidR="75E27823" w:rsidP="75E27823" w:rsidRDefault="75E27823" w14:paraId="4319B39A" w14:textId="26C584B7">
      <w:pPr>
        <w:pStyle w:val="Standaard"/>
        <w:bidi w:val="0"/>
        <w:spacing w:before="0" w:beforeAutospacing="off" w:after="160" w:afterAutospacing="off" w:line="259" w:lineRule="auto"/>
        <w:ind w:left="0" w:right="0"/>
        <w:jc w:val="left"/>
        <w:rPr>
          <w:rFonts w:ascii="Georgia" w:hAnsi="Georgia" w:eastAsia="Georgia" w:cs="Georgia"/>
          <w:i w:val="1"/>
          <w:iCs w:val="1"/>
          <w:sz w:val="44"/>
          <w:szCs w:val="44"/>
          <w:lang w:eastAsia="nl-NL"/>
        </w:rPr>
      </w:pPr>
      <w:r w:rsidRPr="75E27823" w:rsidR="75E27823">
        <w:rPr>
          <w:rFonts w:ascii="Georgia" w:hAnsi="Georgia" w:eastAsia="Georgia" w:cs="Georgia"/>
          <w:i w:val="1"/>
          <w:iCs w:val="1"/>
          <w:sz w:val="44"/>
          <w:szCs w:val="44"/>
          <w:lang w:eastAsia="nl-NL"/>
        </w:rPr>
        <w:t>Amendement Omgevingsverordening Zeeland: (Agrarische) loonwerkbedrijven</w:t>
      </w:r>
    </w:p>
    <w:p w:rsidR="00B15EF4" w:rsidP="6E3F6D8E" w:rsidRDefault="00B15EF4" w14:paraId="789AE4EF" w14:textId="7A10D801">
      <w:pPr>
        <w:spacing w:after="0" w:line="240" w:lineRule="auto"/>
        <w:rPr>
          <w:rFonts w:ascii="Arial" w:hAnsi="Arial" w:eastAsia="Arial" w:cs="Arial"/>
          <w:noProof w:val="0"/>
          <w:sz w:val="20"/>
          <w:szCs w:val="20"/>
          <w:lang w:val="nl-NL"/>
        </w:rPr>
      </w:pPr>
      <w:r w:rsidRPr="6E3F6D8E" w:rsidR="6E3F6D8E">
        <w:rPr>
          <w:rFonts w:ascii="Arial" w:hAnsi="Arial" w:eastAsia="Arial" w:cs="Arial"/>
          <w:noProof w:val="0"/>
          <w:sz w:val="20"/>
          <w:szCs w:val="20"/>
          <w:lang w:val="nl-NL"/>
        </w:rPr>
        <w:t>Amendement m.b.t. agendapunt 8.3 Omgevingsverordening Zeeland van de leden A. J. Geluk en M. A. van ’t Westeinde in Statenvergadering van 7 oktober 2022,</w:t>
      </w:r>
    </w:p>
    <w:p w:rsidR="00B15EF4" w:rsidP="6E3F6D8E" w:rsidRDefault="00B15EF4" w14:paraId="5BE27E84" w14:textId="600A2896">
      <w:pPr>
        <w:spacing w:after="0" w:line="240" w:lineRule="auto"/>
        <w:rPr>
          <w:rFonts w:ascii="Arial" w:hAnsi="Arial" w:eastAsia="Arial" w:cs="Arial"/>
          <w:noProof w:val="0"/>
          <w:sz w:val="20"/>
          <w:szCs w:val="20"/>
          <w:lang w:val="nl-NL"/>
        </w:rPr>
      </w:pPr>
    </w:p>
    <w:p w:rsidR="00B15EF4" w:rsidP="6E3F6D8E" w:rsidRDefault="00B15EF4" w14:paraId="41D03783" w14:textId="52D64BAD">
      <w:pPr>
        <w:pStyle w:val="Standaard"/>
        <w:spacing w:after="0" w:line="284" w:lineRule="atLeast"/>
        <w:rPr>
          <w:rStyle w:val="fontstyle01"/>
          <w:rFonts w:ascii="Arial" w:hAnsi="Arial" w:eastAsia="Arial" w:cs="Arial"/>
          <w:noProof w:val="0"/>
          <w:color w:val="000000" w:themeColor="text1" w:themeTint="FF" w:themeShade="FF"/>
          <w:sz w:val="20"/>
          <w:szCs w:val="20"/>
          <w:lang w:val="nl-NL"/>
        </w:rPr>
      </w:pPr>
      <w:r w:rsidRPr="6E3F6D8E" w:rsidR="6E3F6D8E">
        <w:rPr>
          <w:rStyle w:val="fontstyle01"/>
          <w:rFonts w:ascii="Arial" w:hAnsi="Arial" w:eastAsia="Arial" w:cs="Arial"/>
          <w:noProof w:val="0"/>
          <w:color w:val="000000" w:themeColor="text1" w:themeTint="FF" w:themeShade="FF"/>
          <w:sz w:val="20"/>
          <w:szCs w:val="20"/>
          <w:lang w:val="nl-NL"/>
        </w:rPr>
        <w:t>Ondergetekenden stellen het volgende amendement voor:</w:t>
      </w:r>
      <w:r>
        <w:br/>
      </w:r>
    </w:p>
    <w:p w:rsidR="6E3F6D8E" w:rsidP="6E3F6D8E" w:rsidRDefault="6E3F6D8E" w14:paraId="7298A629" w14:textId="7104A82F">
      <w:pPr>
        <w:pStyle w:val="Standaard"/>
        <w:spacing w:after="0" w:line="284" w:lineRule="atLeast"/>
        <w:rPr>
          <w:rStyle w:val="fontstyle01"/>
          <w:rFonts w:ascii="Arial" w:hAnsi="Arial" w:eastAsia="Arial" w:cs="Arial"/>
          <w:noProof w:val="0"/>
          <w:color w:val="000000" w:themeColor="text1" w:themeTint="FF" w:themeShade="FF"/>
          <w:sz w:val="20"/>
          <w:szCs w:val="20"/>
          <w:lang w:val="nl-NL"/>
        </w:rPr>
      </w:pPr>
      <w:r w:rsidRPr="3E22D3CB" w:rsidR="3E22D3CB">
        <w:rPr>
          <w:rStyle w:val="fontstyle01"/>
          <w:rFonts w:ascii="Arial" w:hAnsi="Arial" w:eastAsia="Arial" w:cs="Arial"/>
          <w:noProof w:val="0"/>
          <w:color w:val="000000" w:themeColor="text1" w:themeTint="FF" w:themeShade="FF"/>
          <w:sz w:val="20"/>
          <w:szCs w:val="20"/>
          <w:lang w:val="nl-NL"/>
        </w:rPr>
        <w:t>Toevoegen aan Artikel 5.1.1. (Agrarische) loonwerkbedrijven, pagina :</w:t>
      </w:r>
    </w:p>
    <w:p w:rsidR="6E3F6D8E" w:rsidP="6E3F6D8E" w:rsidRDefault="6E3F6D8E" w14:paraId="011A1EC9" w14:textId="48F43978">
      <w:pPr>
        <w:pStyle w:val="Standaard"/>
        <w:spacing w:after="0" w:line="284" w:lineRule="atLeast"/>
        <w:rPr>
          <w:rStyle w:val="fontstyle01"/>
          <w:rFonts w:ascii="Arial" w:hAnsi="Arial" w:eastAsia="Arial" w:cs="Arial"/>
          <w:noProof w:val="0"/>
          <w:color w:val="000000" w:themeColor="text1" w:themeTint="FF" w:themeShade="FF"/>
          <w:sz w:val="20"/>
          <w:szCs w:val="20"/>
          <w:lang w:val="nl-NL"/>
        </w:rPr>
      </w:pPr>
    </w:p>
    <w:p w:rsidR="3E22D3CB" w:rsidP="3E22D3CB" w:rsidRDefault="3E22D3CB" w14:paraId="440B46B9" w14:textId="668835A3">
      <w:pPr>
        <w:pStyle w:val="Standaard"/>
        <w:spacing w:after="0" w:line="284" w:lineRule="atLeast"/>
        <w:rPr>
          <w:rStyle w:val="fontstyle01"/>
          <w:rFonts w:ascii="Arial" w:hAnsi="Arial" w:eastAsia="Arial" w:cs="Arial"/>
          <w:i w:val="1"/>
          <w:iCs w:val="1"/>
          <w:noProof w:val="0"/>
          <w:color w:val="000000" w:themeColor="text1" w:themeTint="FF" w:themeShade="FF"/>
          <w:sz w:val="20"/>
          <w:szCs w:val="20"/>
          <w:lang w:val="nl-NL"/>
        </w:rPr>
      </w:pPr>
      <w:r w:rsidRPr="3E22D3CB" w:rsidR="3E22D3CB">
        <w:rPr>
          <w:rStyle w:val="fontstyle01"/>
          <w:rFonts w:ascii="Arial" w:hAnsi="Arial" w:eastAsia="Arial" w:cs="Arial"/>
          <w:i w:val="1"/>
          <w:iCs w:val="1"/>
          <w:noProof w:val="0"/>
          <w:color w:val="000000" w:themeColor="text1" w:themeTint="FF" w:themeShade="FF"/>
          <w:sz w:val="20"/>
          <w:szCs w:val="20"/>
          <w:lang w:val="nl-NL"/>
        </w:rPr>
        <w:t xml:space="preserve">Een bedrijf dat geheel of in overwegende mate gericht is op het leveren van gemechaniseerd loonwerk in het landelijk gebied, aan o.a. agrarische bedrijven, overheden en </w:t>
      </w:r>
      <w:proofErr w:type="spellStart"/>
      <w:r w:rsidRPr="3E22D3CB" w:rsidR="3E22D3CB">
        <w:rPr>
          <w:rStyle w:val="fontstyle01"/>
          <w:rFonts w:ascii="Arial" w:hAnsi="Arial" w:eastAsia="Arial" w:cs="Arial"/>
          <w:i w:val="1"/>
          <w:iCs w:val="1"/>
          <w:noProof w:val="0"/>
          <w:color w:val="000000" w:themeColor="text1" w:themeTint="FF" w:themeShade="FF"/>
          <w:sz w:val="20"/>
          <w:szCs w:val="20"/>
          <w:lang w:val="nl-NL"/>
        </w:rPr>
        <w:t>natuurschappen</w:t>
      </w:r>
      <w:proofErr w:type="spellEnd"/>
      <w:r w:rsidRPr="3E22D3CB" w:rsidR="3E22D3CB">
        <w:rPr>
          <w:rStyle w:val="fontstyle01"/>
          <w:rFonts w:ascii="Arial" w:hAnsi="Arial" w:eastAsia="Arial" w:cs="Arial"/>
          <w:i w:val="1"/>
          <w:iCs w:val="1"/>
          <w:noProof w:val="0"/>
          <w:color w:val="000000" w:themeColor="text1" w:themeTint="FF" w:themeShade="FF"/>
          <w:sz w:val="20"/>
          <w:szCs w:val="20"/>
          <w:lang w:val="nl-NL"/>
        </w:rPr>
        <w:t>, zoals het uitvoeren van agrarisch loonwerk, cultuurtechnische werken, natuurbouw, mestdistributie, grondverzet of soortgelijke dienstverlening, waarbij gebruik wordt gemaakt van (landbouw-)voertuigen, motorrijtuigen met beperkte snelheid, werktuigen (graafmachines / shovels) en transportmaterieel, met inbegrip van een strategische werkvoorraad aan hulp-, bouw-, grond- of reststoffen (circulariteit).</w:t>
      </w:r>
    </w:p>
    <w:p w:rsidR="75E27823" w:rsidP="3E22D3CB" w:rsidRDefault="75E27823" w14:paraId="3CCAEEA1" w14:textId="58093924">
      <w:pPr>
        <w:pStyle w:val="Standaard"/>
        <w:spacing w:after="0" w:line="284" w:lineRule="atLeast"/>
        <w:rPr>
          <w:rStyle w:val="fontstyle01"/>
          <w:rFonts w:ascii="Arial" w:hAnsi="Arial" w:eastAsia="Arial" w:cs="Arial"/>
          <w:i w:val="1"/>
          <w:iCs w:val="1"/>
          <w:noProof w:val="0"/>
          <w:color w:val="000000" w:themeColor="text1" w:themeTint="FF" w:themeShade="FF"/>
          <w:sz w:val="20"/>
          <w:szCs w:val="20"/>
          <w:lang w:val="nl-NL"/>
        </w:rPr>
      </w:pPr>
    </w:p>
    <w:p w:rsidR="2B3DCAAD" w:rsidP="3E22D3CB" w:rsidRDefault="2B3DCAAD" w14:paraId="4968E6C2" w14:textId="646444E6">
      <w:pPr>
        <w:pStyle w:val="Lijstalinea"/>
        <w:numPr>
          <w:ilvl w:val="0"/>
          <w:numId w:val="15"/>
        </w:numPr>
        <w:spacing w:after="0" w:line="284" w:lineRule="atLeast"/>
        <w:rPr>
          <w:rStyle w:val="fontstyle01"/>
          <w:rFonts w:ascii="Arial" w:hAnsi="Arial" w:eastAsia="Arial" w:cs="Arial" w:asciiTheme="minorAscii" w:hAnsiTheme="minorAscii" w:eastAsiaTheme="minorAscii" w:cstheme="minorAscii"/>
          <w:b w:val="0"/>
          <w:bCs w:val="0"/>
          <w:i w:val="1"/>
          <w:iCs w:val="1"/>
          <w:noProof w:val="0"/>
          <w:color w:val="000000" w:themeColor="text1" w:themeTint="FF" w:themeShade="FF"/>
          <w:sz w:val="20"/>
          <w:szCs w:val="20"/>
          <w:lang w:val="nl-NL"/>
        </w:rPr>
      </w:pPr>
      <w:r w:rsidRPr="3E22D3CB" w:rsidR="3E22D3CB">
        <w:rPr>
          <w:rStyle w:val="fontstyle01"/>
          <w:rFonts w:ascii="Arial" w:hAnsi="Arial" w:eastAsia="Arial" w:cs="Arial"/>
          <w:i w:val="1"/>
          <w:iCs w:val="1"/>
          <w:noProof w:val="0"/>
          <w:color w:val="000000" w:themeColor="text1" w:themeTint="FF" w:themeShade="FF"/>
          <w:sz w:val="20"/>
          <w:szCs w:val="20"/>
          <w:lang w:val="nl-NL"/>
        </w:rPr>
        <w:t>Bestaande bedrijven met een bouwvlak van minder dan 1,5ha hebben de mogelijkheid om dit uit te breiden tot 1,5 ha wanneer aangetoond kan worden dat dit noodzakelijk is (voor bijv. lokaal circulair werken);</w:t>
      </w:r>
    </w:p>
    <w:p w:rsidR="2B3DCAAD" w:rsidP="3E22D3CB" w:rsidRDefault="2B3DCAAD" w14:paraId="2FF3455E" w14:textId="1E85EA94">
      <w:pPr>
        <w:pStyle w:val="Lijstalinea"/>
        <w:numPr>
          <w:ilvl w:val="0"/>
          <w:numId w:val="15"/>
        </w:numPr>
        <w:spacing w:after="0" w:line="284" w:lineRule="atLeast"/>
        <w:rPr>
          <w:rStyle w:val="fontstyle01"/>
          <w:rFonts w:ascii="Arial" w:hAnsi="Arial" w:eastAsia="Arial" w:cs="Arial" w:asciiTheme="minorAscii" w:hAnsiTheme="minorAscii" w:eastAsiaTheme="minorAscii" w:cstheme="minorAscii"/>
          <w:b w:val="0"/>
          <w:bCs w:val="0"/>
          <w:i w:val="1"/>
          <w:iCs w:val="1"/>
          <w:noProof w:val="0"/>
          <w:color w:val="000000" w:themeColor="text1" w:themeTint="FF" w:themeShade="FF"/>
          <w:sz w:val="20"/>
          <w:szCs w:val="20"/>
          <w:lang w:val="nl-NL"/>
        </w:rPr>
      </w:pPr>
      <w:r w:rsidRPr="3E22D3CB" w:rsidR="3E22D3CB">
        <w:rPr>
          <w:rStyle w:val="fontstyle01"/>
          <w:rFonts w:ascii="Arial" w:hAnsi="Arial" w:eastAsia="Arial" w:cs="Arial"/>
          <w:i w:val="1"/>
          <w:iCs w:val="1"/>
          <w:noProof w:val="0"/>
          <w:color w:val="000000" w:themeColor="text1" w:themeTint="FF" w:themeShade="FF"/>
          <w:sz w:val="20"/>
          <w:szCs w:val="20"/>
          <w:lang w:val="nl-NL"/>
        </w:rPr>
        <w:t>Bestaande bedrijven die reeds een bouwvlak hebben van 1,5 ha, krijgen eenmalig de mogelijkheid om dit met 20% uit te breiden wanneer aangetoond kan worden dat dit noodzakelijk is (voor bijv. lokaal circulair werken).</w:t>
      </w:r>
    </w:p>
    <w:p w:rsidR="2B3DCAAD" w:rsidP="3E22D3CB" w:rsidRDefault="2B3DCAAD" w14:paraId="790F1CAF" w14:textId="72DB6F44">
      <w:pPr>
        <w:pStyle w:val="Standaard"/>
        <w:spacing w:after="0" w:line="284" w:lineRule="atLeast"/>
        <w:rPr>
          <w:rStyle w:val="fontstyle01"/>
          <w:rFonts w:ascii="Arial" w:hAnsi="Arial" w:eastAsia="Arial" w:cs="Arial"/>
          <w:i w:val="1"/>
          <w:iCs w:val="1"/>
          <w:noProof w:val="0"/>
          <w:color w:val="000000" w:themeColor="text1" w:themeTint="FF" w:themeShade="FF"/>
          <w:sz w:val="20"/>
          <w:szCs w:val="20"/>
          <w:lang w:val="nl-NL"/>
        </w:rPr>
      </w:pPr>
    </w:p>
    <w:p w:rsidR="2B3DCAAD" w:rsidP="3E22D3CB" w:rsidRDefault="2B3DCAAD" w14:paraId="05D96CB9" w14:textId="00C7B20C">
      <w:pPr>
        <w:pStyle w:val="Standaard"/>
        <w:spacing w:after="0" w:line="284" w:lineRule="atLeast"/>
        <w:rPr>
          <w:rStyle w:val="fontstyle01"/>
          <w:rFonts w:ascii="Arial" w:hAnsi="Arial" w:eastAsia="Arial" w:cs="Arial"/>
          <w:i w:val="1"/>
          <w:iCs w:val="1"/>
          <w:noProof w:val="0"/>
          <w:color w:val="000000" w:themeColor="text1" w:themeTint="FF" w:themeShade="FF"/>
          <w:sz w:val="20"/>
          <w:szCs w:val="20"/>
          <w:lang w:val="nl-NL"/>
        </w:rPr>
      </w:pPr>
      <w:r w:rsidRPr="3E22D3CB" w:rsidR="3E22D3CB">
        <w:rPr>
          <w:rStyle w:val="fontstyle01"/>
          <w:rFonts w:ascii="Arial" w:hAnsi="Arial" w:eastAsia="Arial" w:cs="Arial"/>
          <w:i w:val="1"/>
          <w:iCs w:val="1"/>
          <w:noProof w:val="0"/>
          <w:color w:val="000000" w:themeColor="text1" w:themeTint="FF" w:themeShade="FF"/>
          <w:sz w:val="20"/>
          <w:szCs w:val="20"/>
          <w:lang w:val="nl-NL"/>
        </w:rPr>
        <w:t>Toelichting</w:t>
      </w:r>
    </w:p>
    <w:p w:rsidR="2B3DCAAD" w:rsidP="3E22D3CB" w:rsidRDefault="2B3DCAAD" w14:paraId="3AD94DAC" w14:textId="1CE2F597">
      <w:pPr>
        <w:pStyle w:val="Standaard"/>
        <w:spacing w:after="0" w:line="284" w:lineRule="atLeast"/>
        <w:rPr>
          <w:rStyle w:val="fontstyle01"/>
          <w:rFonts w:ascii="Arial" w:hAnsi="Arial" w:eastAsia="Arial" w:cs="Arial"/>
          <w:i w:val="1"/>
          <w:iCs w:val="1"/>
          <w:noProof w:val="0"/>
          <w:color w:val="000000" w:themeColor="text1" w:themeTint="FF" w:themeShade="FF"/>
          <w:sz w:val="20"/>
          <w:szCs w:val="20"/>
          <w:lang w:val="nl-NL"/>
        </w:rPr>
      </w:pPr>
      <w:r w:rsidRPr="3E22D3CB" w:rsidR="3E22D3CB">
        <w:rPr>
          <w:rStyle w:val="fontstyle01"/>
          <w:rFonts w:ascii="Arial" w:hAnsi="Arial" w:eastAsia="Arial" w:cs="Arial"/>
          <w:i w:val="1"/>
          <w:iCs w:val="1"/>
          <w:noProof w:val="0"/>
          <w:color w:val="000000" w:themeColor="text1" w:themeTint="FF" w:themeShade="FF"/>
          <w:sz w:val="20"/>
          <w:szCs w:val="20"/>
          <w:lang w:val="nl-NL"/>
        </w:rPr>
        <w:t xml:space="preserve">(Agrarische) Loonwerkbedrijven zijn hoofdzakelijk actief in het landelijk gebied. Het is derhalve essentieel dat deze bedrijven centraal in het werkgebied zijn gelegen met de bedrijfslocatie. Het is van groot belang dat de positie van deze specifieke bedrijfstak in én voor het landelijk gebied (in brede zin) erkend wordt en behouden blijft. </w:t>
      </w:r>
    </w:p>
    <w:p w:rsidR="2B3DCAAD" w:rsidP="3E22D3CB" w:rsidRDefault="2B3DCAAD" w14:paraId="6B33C0FC" w14:textId="78FF27EB">
      <w:pPr>
        <w:pStyle w:val="Standaard"/>
        <w:spacing w:after="0" w:line="284" w:lineRule="atLeast"/>
        <w:rPr>
          <w:rStyle w:val="fontstyle01"/>
          <w:rFonts w:ascii="Arial" w:hAnsi="Arial" w:eastAsia="Arial" w:cs="Arial"/>
          <w:i w:val="1"/>
          <w:iCs w:val="1"/>
          <w:noProof w:val="0"/>
          <w:color w:val="000000" w:themeColor="text1" w:themeTint="FF" w:themeShade="FF"/>
          <w:sz w:val="20"/>
          <w:szCs w:val="20"/>
          <w:lang w:val="nl-NL"/>
        </w:rPr>
      </w:pPr>
    </w:p>
    <w:p w:rsidR="2B3DCAAD" w:rsidP="3E22D3CB" w:rsidRDefault="2B3DCAAD" w14:paraId="20CB59B1" w14:textId="46A42443">
      <w:pPr>
        <w:pStyle w:val="Standaard"/>
        <w:spacing w:after="0" w:line="284" w:lineRule="atLeast"/>
        <w:rPr>
          <w:rStyle w:val="fontstyle01"/>
          <w:rFonts w:ascii="Arial" w:hAnsi="Arial" w:eastAsia="Arial" w:cs="Arial"/>
          <w:i w:val="1"/>
          <w:iCs w:val="1"/>
          <w:noProof w:val="0"/>
          <w:color w:val="000000" w:themeColor="text1" w:themeTint="FF" w:themeShade="FF"/>
          <w:sz w:val="20"/>
          <w:szCs w:val="20"/>
          <w:lang w:val="nl-NL"/>
        </w:rPr>
      </w:pPr>
      <w:r w:rsidRPr="3E22D3CB" w:rsidR="3E22D3CB">
        <w:rPr>
          <w:rStyle w:val="fontstyle01"/>
          <w:rFonts w:ascii="Arial" w:hAnsi="Arial" w:eastAsia="Arial" w:cs="Arial"/>
          <w:i w:val="1"/>
          <w:iCs w:val="1"/>
          <w:noProof w:val="0"/>
          <w:color w:val="000000" w:themeColor="text1" w:themeTint="FF" w:themeShade="FF"/>
          <w:sz w:val="20"/>
          <w:szCs w:val="20"/>
          <w:lang w:val="nl-NL"/>
        </w:rPr>
        <w:t xml:space="preserve">Door de inzet van </w:t>
      </w:r>
      <w:proofErr w:type="spellStart"/>
      <w:r w:rsidRPr="3E22D3CB" w:rsidR="3E22D3CB">
        <w:rPr>
          <w:rStyle w:val="fontstyle01"/>
          <w:rFonts w:ascii="Arial" w:hAnsi="Arial" w:eastAsia="Arial" w:cs="Arial"/>
          <w:i w:val="1"/>
          <w:iCs w:val="1"/>
          <w:noProof w:val="0"/>
          <w:color w:val="000000" w:themeColor="text1" w:themeTint="FF" w:themeShade="FF"/>
          <w:sz w:val="20"/>
          <w:szCs w:val="20"/>
          <w:lang w:val="nl-NL"/>
        </w:rPr>
        <w:t>langzaamrijdend</w:t>
      </w:r>
      <w:proofErr w:type="spellEnd"/>
      <w:r w:rsidRPr="3E22D3CB" w:rsidR="3E22D3CB">
        <w:rPr>
          <w:rStyle w:val="fontstyle01"/>
          <w:rFonts w:ascii="Arial" w:hAnsi="Arial" w:eastAsia="Arial" w:cs="Arial"/>
          <w:i w:val="1"/>
          <w:iCs w:val="1"/>
          <w:noProof w:val="0"/>
          <w:color w:val="000000" w:themeColor="text1" w:themeTint="FF" w:themeShade="FF"/>
          <w:sz w:val="20"/>
          <w:szCs w:val="20"/>
          <w:lang w:val="nl-NL"/>
        </w:rPr>
        <w:t xml:space="preserve"> (land)bouwverkeer, alsmede factoren zoals specifieke gebiedskennis, bijdrage aan lokale duurzame kringloop et cetera, is én blijft het essentieel dat de bedrijven als ‘een spin in het web’ kunnen blijven functioneren en ontwikkelen. Zo kunnen deze bedrijven met inachtneming van de omgevingswaarden een bijdrage blijven leveren voor een gezonde en veilige fysieke leefomgeving. Dit draagt bij aan de continuïteit van het bedrijf.</w:t>
      </w:r>
    </w:p>
    <w:p w:rsidR="2B3DCAAD" w:rsidP="3E22D3CB" w:rsidRDefault="2B3DCAAD" w14:paraId="15F41E83" w14:textId="376B74CB">
      <w:pPr>
        <w:pStyle w:val="Standaard"/>
        <w:spacing w:after="0" w:line="284" w:lineRule="atLeast"/>
        <w:rPr>
          <w:rStyle w:val="fontstyle01"/>
          <w:rFonts w:ascii="Arial" w:hAnsi="Arial" w:eastAsia="Arial" w:cs="Arial"/>
          <w:i w:val="1"/>
          <w:iCs w:val="1"/>
          <w:noProof w:val="0"/>
          <w:color w:val="000000" w:themeColor="text1" w:themeTint="FF" w:themeShade="FF"/>
          <w:sz w:val="20"/>
          <w:szCs w:val="20"/>
          <w:lang w:val="nl-NL"/>
        </w:rPr>
      </w:pPr>
      <w:r w:rsidRPr="3E22D3CB" w:rsidR="3E22D3CB">
        <w:rPr>
          <w:rStyle w:val="fontstyle01"/>
          <w:rFonts w:ascii="Arial" w:hAnsi="Arial" w:eastAsia="Arial" w:cs="Arial"/>
          <w:i w:val="1"/>
          <w:iCs w:val="1"/>
          <w:noProof w:val="0"/>
          <w:color w:val="000000" w:themeColor="text1" w:themeTint="FF" w:themeShade="FF"/>
          <w:sz w:val="20"/>
          <w:szCs w:val="20"/>
          <w:lang w:val="nl-NL"/>
        </w:rPr>
        <w:t xml:space="preserve"> </w:t>
      </w:r>
    </w:p>
    <w:p w:rsidR="2B3DCAAD" w:rsidP="3E22D3CB" w:rsidRDefault="2B3DCAAD" w14:paraId="71BB1598" w14:textId="36642714">
      <w:pPr>
        <w:pStyle w:val="Standaard"/>
        <w:spacing w:after="0" w:line="284" w:lineRule="atLeast"/>
        <w:rPr>
          <w:rStyle w:val="fontstyle01"/>
          <w:rFonts w:ascii="Arial" w:hAnsi="Arial" w:eastAsia="Arial" w:cs="Arial"/>
          <w:i w:val="1"/>
          <w:iCs w:val="1"/>
          <w:noProof w:val="0"/>
          <w:color w:val="000000" w:themeColor="text1" w:themeTint="FF" w:themeShade="FF"/>
          <w:sz w:val="20"/>
          <w:szCs w:val="20"/>
          <w:lang w:val="nl-NL"/>
        </w:rPr>
      </w:pPr>
      <w:r w:rsidRPr="3E22D3CB" w:rsidR="3E22D3CB">
        <w:rPr>
          <w:rStyle w:val="fontstyle01"/>
          <w:rFonts w:ascii="Arial" w:hAnsi="Arial" w:eastAsia="Arial" w:cs="Arial"/>
          <w:i w:val="1"/>
          <w:iCs w:val="1"/>
          <w:noProof w:val="0"/>
          <w:color w:val="000000" w:themeColor="text1" w:themeTint="FF" w:themeShade="FF"/>
          <w:sz w:val="20"/>
          <w:szCs w:val="20"/>
          <w:lang w:val="nl-NL"/>
        </w:rPr>
        <w:t>Deze bedrijven zijn op grond van de werkzaamheden, aard, bedrijfstype en omvang nauw verbonden met het buitengebied. De bedrijven zijn haast met de waarde en kwaliteit van de omgeving vergroeid. De klantenkring is meestal gelegen in een cirkel van enkele kilometers rondom de bedrijfslocatie. Circa 85% van alle activiteiten vindt plaats binnen een straal van 15 kilometer.</w:t>
      </w:r>
    </w:p>
    <w:p w:rsidR="2B3DCAAD" w:rsidP="3E22D3CB" w:rsidRDefault="2B3DCAAD" w14:paraId="7ED8FC33" w14:textId="78403144">
      <w:pPr>
        <w:pStyle w:val="Standaard"/>
        <w:spacing w:after="0" w:line="284" w:lineRule="atLeast"/>
        <w:rPr>
          <w:rStyle w:val="fontstyle01"/>
          <w:rFonts w:ascii="Arial" w:hAnsi="Arial" w:eastAsia="Arial" w:cs="Arial"/>
          <w:i w:val="1"/>
          <w:iCs w:val="1"/>
          <w:noProof w:val="0"/>
          <w:color w:val="000000" w:themeColor="text1" w:themeTint="FF" w:themeShade="FF"/>
          <w:sz w:val="20"/>
          <w:szCs w:val="20"/>
          <w:lang w:val="nl-NL"/>
        </w:rPr>
      </w:pPr>
      <w:r w:rsidRPr="3E22D3CB" w:rsidR="3E22D3CB">
        <w:rPr>
          <w:rStyle w:val="fontstyle01"/>
          <w:rFonts w:ascii="Arial" w:hAnsi="Arial" w:eastAsia="Arial" w:cs="Arial"/>
          <w:i w:val="1"/>
          <w:iCs w:val="1"/>
          <w:noProof w:val="0"/>
          <w:color w:val="000000" w:themeColor="text1" w:themeTint="FF" w:themeShade="FF"/>
          <w:sz w:val="20"/>
          <w:szCs w:val="20"/>
          <w:lang w:val="nl-NL"/>
        </w:rPr>
        <w:t xml:space="preserve"> </w:t>
      </w:r>
    </w:p>
    <w:p w:rsidR="2B3DCAAD" w:rsidP="3E22D3CB" w:rsidRDefault="2B3DCAAD" w14:paraId="1B7299FE" w14:textId="622F1A73">
      <w:pPr>
        <w:pStyle w:val="Standaard"/>
        <w:spacing w:after="0" w:line="284" w:lineRule="atLeast"/>
        <w:rPr>
          <w:rStyle w:val="fontstyle01"/>
          <w:rFonts w:ascii="Arial" w:hAnsi="Arial" w:eastAsia="Arial" w:cs="Arial"/>
          <w:i w:val="1"/>
          <w:iCs w:val="1"/>
          <w:noProof w:val="0"/>
          <w:color w:val="000000" w:themeColor="text1" w:themeTint="FF" w:themeShade="FF"/>
          <w:sz w:val="20"/>
          <w:szCs w:val="20"/>
          <w:lang w:val="nl-NL"/>
        </w:rPr>
      </w:pPr>
      <w:r w:rsidRPr="3E22D3CB" w:rsidR="3E22D3CB">
        <w:rPr>
          <w:rStyle w:val="fontstyle01"/>
          <w:rFonts w:ascii="Arial" w:hAnsi="Arial" w:eastAsia="Arial" w:cs="Arial"/>
          <w:i w:val="1"/>
          <w:iCs w:val="1"/>
          <w:noProof w:val="0"/>
          <w:color w:val="000000" w:themeColor="text1" w:themeTint="FF" w:themeShade="FF"/>
          <w:sz w:val="20"/>
          <w:szCs w:val="20"/>
          <w:lang w:val="nl-NL"/>
        </w:rPr>
        <w:t xml:space="preserve">Verplaatsing naar een bedrijventerrein om groei in bouwvlak te realiseren, brengt veel negatieve gevolgen met zich mee. Denk daarbij aan milieu, modder en meer verkeersbewegingen. Met het amendement heeft de CDA Statenfractie voor ogen loonwerkbedrijven de uitbreidingsmogelijkheden te bieden waar men al enige tijd op wacht. </w:t>
      </w:r>
    </w:p>
    <w:p w:rsidR="791F497D" w:rsidP="6E3F6D8E" w:rsidRDefault="791F497D" w14:paraId="4ECA192D" w14:textId="7B8524E9" w14:noSpellErr="1">
      <w:pPr>
        <w:spacing w:after="0" w:line="284" w:lineRule="atLeast"/>
        <w:rPr>
          <w:rFonts w:ascii="Arial" w:hAnsi="Arial" w:eastAsia="Arial" w:cs="Arial"/>
          <w:sz w:val="20"/>
          <w:szCs w:val="20"/>
        </w:rPr>
      </w:pPr>
    </w:p>
    <w:p w:rsidR="791F497D" w:rsidP="6E3F6D8E" w:rsidRDefault="791F497D" w14:paraId="58A298F2" w14:textId="4B108073" w14:noSpellErr="1">
      <w:pPr>
        <w:spacing w:after="0" w:line="284" w:lineRule="atLeast"/>
        <w:rPr>
          <w:rFonts w:ascii="Arial" w:hAnsi="Arial" w:eastAsia="Arial" w:cs="Arial"/>
          <w:sz w:val="20"/>
          <w:szCs w:val="20"/>
        </w:rPr>
      </w:pPr>
      <w:r w:rsidRPr="6E3F6D8E" w:rsidR="6E3F6D8E">
        <w:rPr>
          <w:rFonts w:ascii="Arial" w:hAnsi="Arial" w:eastAsia="Arial" w:cs="Arial"/>
          <w:sz w:val="20"/>
          <w:szCs w:val="20"/>
        </w:rPr>
        <w:t>En gaan over tot de orde van de dag,</w:t>
      </w:r>
    </w:p>
    <w:p w:rsidR="009772C7" w:rsidP="01EC9233" w:rsidRDefault="009772C7" w14:paraId="44E801A1" w14:textId="77777777" w14:noSpellErr="1">
      <w:pPr>
        <w:spacing w:after="0" w:line="284" w:lineRule="atLeast"/>
        <w:rPr>
          <w:rFonts w:ascii="Arial" w:hAnsi="Arial" w:eastAsia="Arial" w:cs="Arial"/>
          <w:sz w:val="20"/>
          <w:szCs w:val="20"/>
          <w:lang w:eastAsia="nl-NL"/>
        </w:rPr>
      </w:pPr>
    </w:p>
    <w:p w:rsidRPr="009772C7" w:rsidR="0003068E" w:rsidP="6E3F6D8E" w:rsidRDefault="0003068E" w14:paraId="7334028C" w14:textId="77777777" w14:noSpellErr="1">
      <w:pPr>
        <w:spacing w:after="0" w:line="284" w:lineRule="atLeast"/>
        <w:rPr>
          <w:rFonts w:ascii="Arial" w:hAnsi="Arial" w:eastAsia="Arial" w:cs="Arial"/>
          <w:sz w:val="20"/>
          <w:szCs w:val="20"/>
          <w:lang w:eastAsia="nl-NL"/>
        </w:rPr>
      </w:pPr>
    </w:p>
    <w:p w:rsidR="2352B0F8" w:rsidP="6E3F6D8E" w:rsidRDefault="791F497D" w14:paraId="2E82DF43" w14:textId="532F6DFD">
      <w:pPr>
        <w:spacing w:after="0" w:line="284" w:lineRule="atLeast"/>
        <w:rPr>
          <w:rFonts w:ascii="Arial" w:hAnsi="Arial" w:eastAsia="Arial" w:cs="Arial"/>
          <w:sz w:val="20"/>
          <w:szCs w:val="20"/>
          <w:lang w:eastAsia="nl-NL"/>
        </w:rPr>
      </w:pPr>
      <w:r w:rsidRPr="6E3F6D8E" w:rsidR="6E3F6D8E">
        <w:rPr>
          <w:rFonts w:ascii="Arial" w:hAnsi="Arial" w:eastAsia="Arial" w:cs="Arial"/>
          <w:sz w:val="20"/>
          <w:szCs w:val="20"/>
          <w:lang w:eastAsia="nl-NL"/>
        </w:rPr>
        <w:t>Namens de CDA Statenfractie,</w:t>
      </w:r>
    </w:p>
    <w:p w:rsidR="791F497D" w:rsidP="6E3F6D8E" w:rsidRDefault="791F497D" w14:paraId="0059764A" w14:textId="477464CE" w14:noSpellErr="1">
      <w:pPr>
        <w:spacing w:after="0" w:line="284" w:lineRule="atLeast"/>
        <w:rPr>
          <w:rFonts w:ascii="Arial" w:hAnsi="Arial" w:eastAsia="Arial" w:cs="Arial"/>
          <w:sz w:val="20"/>
          <w:szCs w:val="20"/>
        </w:rPr>
      </w:pPr>
    </w:p>
    <w:p w:rsidR="2352B0F8" w:rsidP="6E3F6D8E" w:rsidRDefault="2352B0F8" w14:paraId="1EE7617B" w14:textId="5DC76246" w14:noSpellErr="1">
      <w:pPr>
        <w:spacing w:after="0" w:line="284" w:lineRule="atLeast"/>
        <w:rPr>
          <w:rFonts w:ascii="Arial" w:hAnsi="Arial" w:eastAsia="Arial" w:cs="Arial"/>
          <w:sz w:val="20"/>
          <w:szCs w:val="20"/>
          <w:lang w:eastAsia="nl-NL"/>
        </w:rPr>
      </w:pPr>
    </w:p>
    <w:p w:rsidR="004E7AA8" w:rsidP="6E3F6D8E" w:rsidRDefault="004E7AA8" w14:paraId="09F61E2D" w14:textId="2A245F09">
      <w:pPr>
        <w:spacing w:after="0" w:line="284" w:lineRule="atLeast"/>
        <w:rPr>
          <w:rFonts w:ascii="Arial" w:hAnsi="Arial" w:eastAsia="Arial" w:cs="Arial"/>
          <w:sz w:val="20"/>
          <w:szCs w:val="20"/>
          <w:lang w:eastAsia="nl-NL"/>
        </w:rPr>
      </w:pPr>
      <w:r w:rsidRPr="6E3F6D8E" w:rsidR="6E3F6D8E">
        <w:rPr>
          <w:rFonts w:ascii="Arial" w:hAnsi="Arial" w:eastAsia="Arial" w:cs="Arial"/>
          <w:sz w:val="20"/>
          <w:szCs w:val="20"/>
          <w:lang w:eastAsia="nl-NL"/>
        </w:rPr>
        <w:t>Rinus van ‘t Westeinde</w:t>
      </w:r>
    </w:p>
    <w:p w:rsidR="6E3F6D8E" w:rsidP="6E3F6D8E" w:rsidRDefault="6E3F6D8E" w14:paraId="059F3938" w14:textId="1FE6D7B5">
      <w:pPr>
        <w:pStyle w:val="Standaard"/>
        <w:spacing w:after="0" w:line="284" w:lineRule="atLeast"/>
        <w:rPr>
          <w:rFonts w:ascii="Arial" w:hAnsi="Arial" w:eastAsia="Arial" w:cs="Arial"/>
          <w:sz w:val="20"/>
          <w:szCs w:val="20"/>
          <w:lang w:eastAsia="nl-NL"/>
        </w:rPr>
      </w:pPr>
      <w:r w:rsidRPr="6E3F6D8E" w:rsidR="6E3F6D8E">
        <w:rPr>
          <w:rFonts w:ascii="Arial" w:hAnsi="Arial" w:eastAsia="Arial" w:cs="Arial"/>
          <w:sz w:val="20"/>
          <w:szCs w:val="20"/>
          <w:lang w:eastAsia="nl-NL"/>
        </w:rPr>
        <w:t>Anton Geluk</w:t>
      </w:r>
    </w:p>
    <w:p w:rsidRPr="00640E1F" w:rsidR="004E7AA8" w:rsidP="3A1743C0" w:rsidRDefault="004E7AA8" w14:paraId="4D3E0452" w14:textId="4A2C8A05">
      <w:pPr>
        <w:spacing w:after="0" w:line="284" w:lineRule="atLeast"/>
        <w:rPr>
          <w:rFonts w:ascii="Arial" w:hAnsi="Arial" w:eastAsia="Arial" w:cs="Arial"/>
          <w:lang w:eastAsia="nl-NL"/>
        </w:rPr>
      </w:pPr>
    </w:p>
    <w:sectPr w:rsidRPr="00640E1F" w:rsidR="004E7AA8">
      <w:headerReference w:type="default" r:id="rId7"/>
      <w:footerReference w:type="default" r:id="rId8"/>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1B08" w:rsidP="00663AE9" w:rsidRDefault="005D1B08" w14:paraId="61193A38" w14:textId="77777777">
      <w:pPr>
        <w:spacing w:after="0" w:line="240" w:lineRule="auto"/>
      </w:pPr>
      <w:r>
        <w:separator/>
      </w:r>
    </w:p>
  </w:endnote>
  <w:endnote w:type="continuationSeparator" w:id="0">
    <w:p w:rsidR="005D1B08" w:rsidP="00663AE9" w:rsidRDefault="005D1B08" w14:paraId="3E18504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EC9233" w:rsidTr="01EC9233" w14:paraId="23F1CCF5" w14:textId="77777777">
      <w:tc>
        <w:tcPr>
          <w:tcW w:w="3020" w:type="dxa"/>
        </w:tcPr>
        <w:p w:rsidR="01EC9233" w:rsidP="01EC9233" w:rsidRDefault="01EC9233" w14:paraId="6F66E524" w14:textId="450B102B">
          <w:pPr>
            <w:pStyle w:val="Koptekst"/>
            <w:ind w:left="-115"/>
          </w:pPr>
        </w:p>
      </w:tc>
      <w:tc>
        <w:tcPr>
          <w:tcW w:w="3020" w:type="dxa"/>
        </w:tcPr>
        <w:p w:rsidR="01EC9233" w:rsidP="01EC9233" w:rsidRDefault="01EC9233" w14:paraId="679C7376" w14:textId="7E160D86">
          <w:pPr>
            <w:pStyle w:val="Koptekst"/>
            <w:jc w:val="center"/>
          </w:pPr>
        </w:p>
      </w:tc>
      <w:tc>
        <w:tcPr>
          <w:tcW w:w="3020" w:type="dxa"/>
        </w:tcPr>
        <w:p w:rsidR="01EC9233" w:rsidP="01EC9233" w:rsidRDefault="01EC9233" w14:paraId="2295C61E" w14:textId="156AAFBF">
          <w:pPr>
            <w:pStyle w:val="Koptekst"/>
            <w:ind w:right="-115"/>
            <w:jc w:val="right"/>
          </w:pPr>
        </w:p>
      </w:tc>
    </w:tr>
  </w:tbl>
  <w:p w:rsidR="01EC9233" w:rsidP="01EC9233" w:rsidRDefault="01EC9233" w14:paraId="1C972280" w14:textId="3C70FA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1B08" w:rsidP="00663AE9" w:rsidRDefault="005D1B08" w14:paraId="3691C786" w14:textId="77777777">
      <w:pPr>
        <w:spacing w:after="0" w:line="240" w:lineRule="auto"/>
      </w:pPr>
      <w:r>
        <w:separator/>
      </w:r>
    </w:p>
  </w:footnote>
  <w:footnote w:type="continuationSeparator" w:id="0">
    <w:p w:rsidR="005D1B08" w:rsidP="00663AE9" w:rsidRDefault="005D1B08" w14:paraId="47A3B95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E3898" w:rsidR="00FE3898" w:rsidP="6E3F6D8E" w:rsidRDefault="00F470CB" w14:paraId="333BD955" w14:noSpellErr="1" w14:textId="2BB6523E">
    <w:pPr>
      <w:pStyle w:val="Standaard"/>
      <w:spacing w:after="0" w:line="240" w:lineRule="auto"/>
      <w:rPr>
        <w:rFonts w:ascii="Times New Roman" w:hAnsi="Times New Roman" w:eastAsia="Times New Roman" w:cs="Times New Roman"/>
        <w:sz w:val="24"/>
        <w:szCs w:val="24"/>
        <w:lang w:eastAsia="nl-NL"/>
      </w:rPr>
    </w:pPr>
    <w:r w:rsidRPr="6E3F6D8E">
      <w:rPr>
        <w:rFonts w:ascii="Times New Roman" w:hAnsi="Times New Roman" w:eastAsia="Times New Roman" w:cs="Times New Roman"/>
        <w:sz w:val="24"/>
        <w:szCs w:val="24"/>
        <w:lang w:eastAsia="nl-NL"/>
      </w:rPr>
      <w:fldChar w:fldCharType="begin"/>
    </w:r>
    <w:r w:rsidRPr="6E3F6D8E">
      <w:rPr>
        <w:rFonts w:ascii="Times New Roman" w:hAnsi="Times New Roman" w:eastAsia="Times New Roman" w:cs="Times New Roman"/>
        <w:sz w:val="24"/>
        <w:szCs w:val="24"/>
        <w:lang w:eastAsia="nl-NL"/>
      </w:rPr>
      <w:instrText xml:space="preserve"> INCLUDEPICTURE "/var/folders/gr/13xn9pd93q71mptm4lfh8xyh0000gn/T/com.microsoft.Word/WebArchiveCopyPasteTempFiles/1200px-50PLUS_%28nl%29_Logo.svg.png" \* MERGEFORMATINET </w:instrText>
    </w:r>
    <w:r w:rsidRPr="6E3F6D8E">
      <w:rPr>
        <w:rFonts w:ascii="Times New Roman" w:hAnsi="Times New Roman" w:eastAsia="Times New Roman" w:cs="Times New Roman"/>
        <w:sz w:val="24"/>
        <w:szCs w:val="24"/>
        <w:lang w:eastAsia="nl-NL"/>
      </w:rPr>
      <w:fldChar w:fldCharType="separate"/>
    </w:r>
    <w:r w:rsidRPr="6E3F6D8E">
      <w:rPr>
        <w:rFonts w:ascii="Times New Roman" w:hAnsi="Times New Roman" w:eastAsia="Times New Roman" w:cs="Times New Roman"/>
        <w:sz w:val="24"/>
        <w:szCs w:val="24"/>
        <w:lang w:eastAsia="nl-NL"/>
      </w:rPr>
      <w:fldChar w:fldCharType="end"/>
    </w:r>
    <w:r w:rsidR="000749CA">
      <w:rPr>
        <w:noProof/>
      </w:rPr>
      <w:drawing>
        <wp:anchor distT="0" distB="0" distL="114300" distR="114300" simplePos="0" relativeHeight="251661312" behindDoc="0" locked="0" layoutInCell="1" allowOverlap="1" wp14:anchorId="6608F509" wp14:editId="646448FE">
          <wp:simplePos x="0" y="0"/>
          <wp:positionH relativeFrom="column">
            <wp:posOffset>0</wp:posOffset>
          </wp:positionH>
          <wp:positionV relativeFrom="paragraph">
            <wp:posOffset>0</wp:posOffset>
          </wp:positionV>
          <wp:extent cx="1690370" cy="570230"/>
          <wp:effectExtent l="0" t="0" r="0" b="127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6">
                    <a:extLst>
                      <a:ext uri="{28A0092B-C50C-407E-A947-70E740481C1C}">
                        <a14:useLocalDpi xmlns:a14="http://schemas.microsoft.com/office/drawing/2010/main" val="0"/>
                      </a:ext>
                    </a:extLst>
                  </a:blip>
                  <a:stretch>
                    <a:fillRect/>
                  </a:stretch>
                </pic:blipFill>
                <pic:spPr>
                  <a:xfrm>
                    <a:off x="0" y="0"/>
                    <a:ext cx="1690370" cy="570230"/>
                  </a:xfrm>
                  <a:prstGeom prst="rect">
                    <a:avLst/>
                  </a:prstGeom>
                </pic:spPr>
              </pic:pic>
            </a:graphicData>
          </a:graphic>
          <wp14:sizeRelH relativeFrom="page">
            <wp14:pctWidth>0</wp14:pctWidth>
          </wp14:sizeRelH>
          <wp14:sizeRelV relativeFrom="page">
            <wp14:pctHeight>0</wp14:pctHeight>
          </wp14:sizeRelV>
        </wp:anchor>
      </w:drawing>
    </w:r>
    <w:r w:rsidR="3A1743C0">
      <w:rPr/>
      <w:t xml:space="preserve">   </w:t>
    </w:r>
    <w:r w:rsidRPr="00FE3898" w:rsidR="00FE3898">
      <w:rPr>
        <w:rFonts w:ascii="Times New Roman" w:hAnsi="Times New Roman" w:eastAsia="Times New Roman" w:cs="Times New Roman"/>
        <w:sz w:val="24"/>
        <w:szCs w:val="24"/>
        <w:lang w:eastAsia="nl-NL"/>
      </w:rPr>
      <w:fldChar w:fldCharType="begin"/>
    </w:r>
    <w:r w:rsidRPr="00FE3898" w:rsidR="00FE3898">
      <w:rPr>
        <w:rFonts w:ascii="Times New Roman" w:hAnsi="Times New Roman" w:eastAsia="Times New Roman" w:cs="Times New Roman"/>
        <w:sz w:val="24"/>
        <w:szCs w:val="24"/>
        <w:lang w:eastAsia="nl-NL"/>
      </w:rPr>
      <w:instrText xml:space="preserve"> INCLUDEPICTURE "/var/folders/gr/13xn9pd93q71mptm4lfh8xyh0000gn/T/com.microsoft.Word/WebArchiveCopyPasteTempFiles/AKedOLQ65fFpcqCkQyWRBbUInlBNmQY8vv48W-bpt88w=s900-c-k-c0x00ffffff-no-rj" \* MERGEFORMATINET </w:instrText>
    </w:r>
    <w:r w:rsidR="00000000">
      <w:rPr>
        <w:rFonts w:ascii="Times New Roman" w:hAnsi="Times New Roman" w:eastAsia="Times New Roman" w:cs="Times New Roman"/>
        <w:sz w:val="24"/>
        <w:szCs w:val="24"/>
        <w:lang w:eastAsia="nl-NL"/>
      </w:rPr>
      <w:fldChar w:fldCharType="separate"/>
    </w:r>
    <w:r w:rsidRPr="00FE3898" w:rsidR="00FE3898">
      <w:rPr>
        <w:rFonts w:ascii="Times New Roman" w:hAnsi="Times New Roman" w:eastAsia="Times New Roman" w:cs="Times New Roman"/>
        <w:sz w:val="24"/>
        <w:szCs w:val="24"/>
        <w:lang w:eastAsia="nl-NL"/>
      </w:rPr>
      <w:fldChar w:fldCharType="end"/>
    </w:r>
  </w:p>
  <w:p w:rsidR="00663AE9" w:rsidP="00640E1F" w:rsidRDefault="000749CA" w14:paraId="3B0D767E" w14:textId="7FC56182">
    <w:r w:rsidRPr="3A1743C0">
      <w:rPr>
        <w:rFonts w:ascii="Times New Roman" w:hAnsi="Times New Roman" w:eastAsia="Times New Roman" w:cs="Times New Roman"/>
        <w:sz w:val="24"/>
        <w:szCs w:val="24"/>
        <w:lang w:eastAsia="nl-NL"/>
      </w:rPr>
      <w:fldChar w:fldCharType="begin"/>
    </w:r>
    <w:r w:rsidRPr="3A1743C0">
      <w:rPr>
        <w:rFonts w:ascii="Times New Roman" w:hAnsi="Times New Roman" w:eastAsia="Times New Roman" w:cs="Times New Roman"/>
        <w:sz w:val="24"/>
        <w:szCs w:val="24"/>
        <w:lang w:eastAsia="nl-NL"/>
      </w:rPr>
      <w:instrText xml:space="preserve"> INCLUDEPICTURE "/var/folders/gr/13xn9pd93q71mptm4lfh8xyh0000gn/T/com.microsoft.Word/WebArchiveCopyPasteTempFiles/wGpQ7t6xBBVCwAAAABJRU5ErkJggg==" \* MERGEFORMATINET </w:instrText>
    </w:r>
    <w:r w:rsidR="00000000">
      <w:rPr>
        <w:rFonts w:ascii="Times New Roman" w:hAnsi="Times New Roman" w:eastAsia="Times New Roman" w:cs="Times New Roman"/>
        <w:sz w:val="24"/>
        <w:szCs w:val="24"/>
        <w:lang w:eastAsia="nl-NL"/>
      </w:rPr>
      <w:fldChar w:fldCharType="separate"/>
    </w:r>
    <w:r w:rsidRPr="3A1743C0">
      <w:rPr>
        <w:rFonts w:ascii="Times New Roman" w:hAnsi="Times New Roman" w:eastAsia="Times New Roman" w:cs="Times New Roman"/>
        <w:sz w:val="24"/>
        <w:szCs w:val="24"/>
        <w:lang w:eastAsia="nl-NL"/>
      </w:rPr>
      <w:fldChar w:fldCharType="end"/>
    </w:r>
    <w:r w:rsidRPr="3A1743C0">
      <w:rPr>
        <w:rFonts w:ascii="Times New Roman" w:hAnsi="Times New Roman" w:eastAsia="Times New Roman" w:cs="Times New Roman"/>
        <w:sz w:val="24"/>
        <w:szCs w:val="24"/>
        <w:lang w:eastAsia="nl-NL"/>
      </w:rPr>
      <w:fldChar w:fldCharType="begin"/>
    </w:r>
    <w:r w:rsidRPr="3A1743C0">
      <w:rPr>
        <w:rFonts w:ascii="Times New Roman" w:hAnsi="Times New Roman" w:eastAsia="Times New Roman" w:cs="Times New Roman"/>
        <w:sz w:val="24"/>
        <w:szCs w:val="24"/>
        <w:lang w:eastAsia="nl-NL"/>
      </w:rPr>
      <w:instrText xml:space="preserve"> INCLUDEPICTURE "/var/folders/gr/13xn9pd93q71mptm4lfh8xyh0000gn/T/com.microsoft.Word/WebArchiveCopyPasteTempFiles/logo_50PLUS.png" \* MERGEFORMATINET </w:instrText>
    </w:r>
    <w:r w:rsidR="00000000">
      <w:rPr>
        <w:rFonts w:ascii="Times New Roman" w:hAnsi="Times New Roman" w:eastAsia="Times New Roman" w:cs="Times New Roman"/>
        <w:sz w:val="24"/>
        <w:szCs w:val="24"/>
        <w:lang w:eastAsia="nl-NL"/>
      </w:rPr>
      <w:fldChar w:fldCharType="separate"/>
    </w:r>
    <w:r w:rsidRPr="3A1743C0">
      <w:rPr>
        <w:rFonts w:ascii="Times New Roman" w:hAnsi="Times New Roman" w:eastAsia="Times New Roman" w:cs="Times New Roman"/>
        <w:sz w:val="24"/>
        <w:szCs w:val="24"/>
        <w:lang w:eastAsia="nl-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4">
    <w:nsid w:val="3b96467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520c4a4a"/>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B6B0E54"/>
    <w:multiLevelType w:val="hybridMultilevel"/>
    <w:tmpl w:val="99BC6DA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1B9C6FA6"/>
    <w:multiLevelType w:val="hybridMultilevel"/>
    <w:tmpl w:val="11FAF3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D30CB8"/>
    <w:multiLevelType w:val="hybridMultilevel"/>
    <w:tmpl w:val="1F009F06"/>
    <w:lvl w:ilvl="0" w:tplc="04130001">
      <w:start w:val="1"/>
      <w:numFmt w:val="bullet"/>
      <w:lvlText w:val=""/>
      <w:lvlJc w:val="left"/>
      <w:pPr>
        <w:ind w:left="1080" w:hanging="360"/>
      </w:pPr>
      <w:rPr>
        <w:rFonts w:hint="default" w:ascii="Symbol" w:hAnsi="Symbol"/>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3" w15:restartNumberingAfterBreak="0">
    <w:nsid w:val="20F63699"/>
    <w:multiLevelType w:val="multilevel"/>
    <w:tmpl w:val="8A92A7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1B71A76"/>
    <w:multiLevelType w:val="hybridMultilevel"/>
    <w:tmpl w:val="BEF0A734"/>
    <w:lvl w:ilvl="0" w:tplc="CD04CA9E">
      <w:numFmt w:val="bullet"/>
      <w:lvlText w:val=""/>
      <w:lvlJc w:val="left"/>
      <w:pPr>
        <w:ind w:left="720" w:hanging="360"/>
      </w:pPr>
      <w:rPr>
        <w:rFonts w:hint="default" w:ascii="Symbol" w:hAnsi="Symbol"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23176FC7"/>
    <w:multiLevelType w:val="hybridMultilevel"/>
    <w:tmpl w:val="CE8C8B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E792455"/>
    <w:multiLevelType w:val="hybridMultilevel"/>
    <w:tmpl w:val="08D655AE"/>
    <w:lvl w:ilvl="0" w:tplc="639E36D2">
      <w:start w:val="1"/>
      <w:numFmt w:val="bullet"/>
      <w:lvlText w:val=""/>
      <w:lvlJc w:val="left"/>
      <w:pPr>
        <w:ind w:left="720" w:hanging="360"/>
      </w:pPr>
      <w:rPr>
        <w:rFonts w:hint="default" w:ascii="Symbol" w:hAnsi="Symbol"/>
      </w:rPr>
    </w:lvl>
    <w:lvl w:ilvl="1" w:tplc="680AA654">
      <w:start w:val="1"/>
      <w:numFmt w:val="bullet"/>
      <w:lvlText w:val=""/>
      <w:lvlJc w:val="left"/>
      <w:pPr>
        <w:ind w:left="1440" w:hanging="360"/>
      </w:pPr>
      <w:rPr>
        <w:rFonts w:hint="default" w:ascii="Symbol" w:hAnsi="Symbol"/>
      </w:rPr>
    </w:lvl>
    <w:lvl w:ilvl="2" w:tplc="730281A8">
      <w:start w:val="1"/>
      <w:numFmt w:val="bullet"/>
      <w:lvlText w:val=""/>
      <w:lvlJc w:val="left"/>
      <w:pPr>
        <w:ind w:left="2160" w:hanging="360"/>
      </w:pPr>
      <w:rPr>
        <w:rFonts w:hint="default" w:ascii="Wingdings" w:hAnsi="Wingdings"/>
      </w:rPr>
    </w:lvl>
    <w:lvl w:ilvl="3" w:tplc="88B2A272">
      <w:start w:val="1"/>
      <w:numFmt w:val="bullet"/>
      <w:lvlText w:val=""/>
      <w:lvlJc w:val="left"/>
      <w:pPr>
        <w:ind w:left="2880" w:hanging="360"/>
      </w:pPr>
      <w:rPr>
        <w:rFonts w:hint="default" w:ascii="Symbol" w:hAnsi="Symbol"/>
      </w:rPr>
    </w:lvl>
    <w:lvl w:ilvl="4" w:tplc="6668349C">
      <w:start w:val="1"/>
      <w:numFmt w:val="bullet"/>
      <w:lvlText w:val="o"/>
      <w:lvlJc w:val="left"/>
      <w:pPr>
        <w:ind w:left="3600" w:hanging="360"/>
      </w:pPr>
      <w:rPr>
        <w:rFonts w:hint="default" w:ascii="Courier New" w:hAnsi="Courier New"/>
      </w:rPr>
    </w:lvl>
    <w:lvl w:ilvl="5" w:tplc="9DA8DCDC">
      <w:start w:val="1"/>
      <w:numFmt w:val="bullet"/>
      <w:lvlText w:val=""/>
      <w:lvlJc w:val="left"/>
      <w:pPr>
        <w:ind w:left="4320" w:hanging="360"/>
      </w:pPr>
      <w:rPr>
        <w:rFonts w:hint="default" w:ascii="Wingdings" w:hAnsi="Wingdings"/>
      </w:rPr>
    </w:lvl>
    <w:lvl w:ilvl="6" w:tplc="7A84BDD0">
      <w:start w:val="1"/>
      <w:numFmt w:val="bullet"/>
      <w:lvlText w:val=""/>
      <w:lvlJc w:val="left"/>
      <w:pPr>
        <w:ind w:left="5040" w:hanging="360"/>
      </w:pPr>
      <w:rPr>
        <w:rFonts w:hint="default" w:ascii="Symbol" w:hAnsi="Symbol"/>
      </w:rPr>
    </w:lvl>
    <w:lvl w:ilvl="7" w:tplc="4DDC5484">
      <w:start w:val="1"/>
      <w:numFmt w:val="bullet"/>
      <w:lvlText w:val="o"/>
      <w:lvlJc w:val="left"/>
      <w:pPr>
        <w:ind w:left="5760" w:hanging="360"/>
      </w:pPr>
      <w:rPr>
        <w:rFonts w:hint="default" w:ascii="Courier New" w:hAnsi="Courier New"/>
      </w:rPr>
    </w:lvl>
    <w:lvl w:ilvl="8" w:tplc="C94C01A2">
      <w:start w:val="1"/>
      <w:numFmt w:val="bullet"/>
      <w:lvlText w:val=""/>
      <w:lvlJc w:val="left"/>
      <w:pPr>
        <w:ind w:left="6480" w:hanging="360"/>
      </w:pPr>
      <w:rPr>
        <w:rFonts w:hint="default" w:ascii="Wingdings" w:hAnsi="Wingdings"/>
      </w:rPr>
    </w:lvl>
  </w:abstractNum>
  <w:abstractNum w:abstractNumId="7" w15:restartNumberingAfterBreak="0">
    <w:nsid w:val="37796877"/>
    <w:multiLevelType w:val="hybridMultilevel"/>
    <w:tmpl w:val="F422736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3967712F"/>
    <w:multiLevelType w:val="multilevel"/>
    <w:tmpl w:val="F5ECEC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65FF3DCE"/>
    <w:multiLevelType w:val="multilevel"/>
    <w:tmpl w:val="97CC1A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9F05F02"/>
    <w:multiLevelType w:val="hybridMultilevel"/>
    <w:tmpl w:val="3424B1A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77D85CC3"/>
    <w:multiLevelType w:val="hybridMultilevel"/>
    <w:tmpl w:val="D9EA5FC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7FB04D19"/>
    <w:multiLevelType w:val="hybridMultilevel"/>
    <w:tmpl w:val="FF6C5D0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5">
    <w:abstractNumId w:val="14"/>
  </w:num>
  <w:num w:numId="14">
    <w:abstractNumId w:val="13"/>
  </w:num>
  <w:num w:numId="1" w16cid:durableId="1016080121">
    <w:abstractNumId w:val="6"/>
  </w:num>
  <w:num w:numId="2" w16cid:durableId="604851065">
    <w:abstractNumId w:val="4"/>
  </w:num>
  <w:num w:numId="3" w16cid:durableId="582573400">
    <w:abstractNumId w:val="2"/>
  </w:num>
  <w:num w:numId="4" w16cid:durableId="688992528">
    <w:abstractNumId w:val="7"/>
  </w:num>
  <w:num w:numId="5" w16cid:durableId="1961378281">
    <w:abstractNumId w:val="12"/>
  </w:num>
  <w:num w:numId="6" w16cid:durableId="950433797">
    <w:abstractNumId w:val="1"/>
  </w:num>
  <w:num w:numId="7" w16cid:durableId="127477036">
    <w:abstractNumId w:val="11"/>
  </w:num>
  <w:num w:numId="8" w16cid:durableId="800154781">
    <w:abstractNumId w:val="5"/>
  </w:num>
  <w:num w:numId="9" w16cid:durableId="1376613603">
    <w:abstractNumId w:val="0"/>
  </w:num>
  <w:num w:numId="10" w16cid:durableId="1814639416">
    <w:abstractNumId w:val="10"/>
  </w:num>
  <w:num w:numId="11" w16cid:durableId="1889416373">
    <w:abstractNumId w:val="8"/>
  </w:num>
  <w:num w:numId="12" w16cid:durableId="738751933">
    <w:abstractNumId w:val="3"/>
  </w:num>
  <w:num w:numId="13" w16cid:durableId="1736858800">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2"/>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84"/>
    <w:rsid w:val="0003068E"/>
    <w:rsid w:val="00072CE9"/>
    <w:rsid w:val="000749CA"/>
    <w:rsid w:val="00085157"/>
    <w:rsid w:val="000C3CC9"/>
    <w:rsid w:val="001170EF"/>
    <w:rsid w:val="0019353A"/>
    <w:rsid w:val="001C460A"/>
    <w:rsid w:val="002134CA"/>
    <w:rsid w:val="00220862"/>
    <w:rsid w:val="0024064D"/>
    <w:rsid w:val="002C5155"/>
    <w:rsid w:val="002F09AE"/>
    <w:rsid w:val="00334FE6"/>
    <w:rsid w:val="00345B18"/>
    <w:rsid w:val="00394FB0"/>
    <w:rsid w:val="003A28B7"/>
    <w:rsid w:val="003B7B9C"/>
    <w:rsid w:val="00431007"/>
    <w:rsid w:val="0044264E"/>
    <w:rsid w:val="0045472C"/>
    <w:rsid w:val="004607B2"/>
    <w:rsid w:val="00472265"/>
    <w:rsid w:val="004C1916"/>
    <w:rsid w:val="004E69A0"/>
    <w:rsid w:val="004E7AA8"/>
    <w:rsid w:val="00526403"/>
    <w:rsid w:val="00562A6C"/>
    <w:rsid w:val="005A26D9"/>
    <w:rsid w:val="005C343F"/>
    <w:rsid w:val="005D1B08"/>
    <w:rsid w:val="00610EE5"/>
    <w:rsid w:val="00630CC5"/>
    <w:rsid w:val="00640E1F"/>
    <w:rsid w:val="00663AE9"/>
    <w:rsid w:val="00663F67"/>
    <w:rsid w:val="00675DA2"/>
    <w:rsid w:val="006C1A13"/>
    <w:rsid w:val="006E6783"/>
    <w:rsid w:val="007A61F2"/>
    <w:rsid w:val="007C6433"/>
    <w:rsid w:val="007D6893"/>
    <w:rsid w:val="007E7465"/>
    <w:rsid w:val="00902FD9"/>
    <w:rsid w:val="009772C7"/>
    <w:rsid w:val="009B24EC"/>
    <w:rsid w:val="009D33B6"/>
    <w:rsid w:val="009F1E1D"/>
    <w:rsid w:val="00A46CA6"/>
    <w:rsid w:val="00A80386"/>
    <w:rsid w:val="00AA5517"/>
    <w:rsid w:val="00AB68B4"/>
    <w:rsid w:val="00B057E6"/>
    <w:rsid w:val="00B15EF4"/>
    <w:rsid w:val="00B2302C"/>
    <w:rsid w:val="00B4778C"/>
    <w:rsid w:val="00B83402"/>
    <w:rsid w:val="00BF627B"/>
    <w:rsid w:val="00C9566A"/>
    <w:rsid w:val="00CB356F"/>
    <w:rsid w:val="00D56D78"/>
    <w:rsid w:val="00DB3C06"/>
    <w:rsid w:val="00DD1117"/>
    <w:rsid w:val="00DF7D66"/>
    <w:rsid w:val="00E24E84"/>
    <w:rsid w:val="00E251CE"/>
    <w:rsid w:val="00E80A65"/>
    <w:rsid w:val="00EA4761"/>
    <w:rsid w:val="00F13E14"/>
    <w:rsid w:val="00F422F4"/>
    <w:rsid w:val="00F470CB"/>
    <w:rsid w:val="00FD0363"/>
    <w:rsid w:val="00FE3898"/>
    <w:rsid w:val="01EC9233"/>
    <w:rsid w:val="1C5502DA"/>
    <w:rsid w:val="2352B0F8"/>
    <w:rsid w:val="2B3DCAAD"/>
    <w:rsid w:val="3A1743C0"/>
    <w:rsid w:val="3E22D3CB"/>
    <w:rsid w:val="43D1DA6A"/>
    <w:rsid w:val="6E3F6D8E"/>
    <w:rsid w:val="75E27823"/>
    <w:rsid w:val="791F49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51745"/>
  <w15:chartTrackingRefBased/>
  <w15:docId w15:val="{B72095BF-519C-4EFA-A50D-E2800CFF46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FD0363"/>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E24E84"/>
    <w:pPr>
      <w:ind w:left="720"/>
      <w:contextualSpacing/>
    </w:pPr>
  </w:style>
  <w:style w:type="paragraph" w:styleId="Koptekst">
    <w:name w:val="header"/>
    <w:basedOn w:val="Standaard"/>
    <w:link w:val="KoptekstChar"/>
    <w:uiPriority w:val="99"/>
    <w:unhideWhenUsed/>
    <w:rsid w:val="00663AE9"/>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663AE9"/>
  </w:style>
  <w:style w:type="paragraph" w:styleId="Voettekst">
    <w:name w:val="footer"/>
    <w:basedOn w:val="Standaard"/>
    <w:link w:val="VoettekstChar"/>
    <w:uiPriority w:val="99"/>
    <w:unhideWhenUsed/>
    <w:rsid w:val="00663AE9"/>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663AE9"/>
  </w:style>
  <w:style w:type="table" w:styleId="Tabelraster">
    <w:name w:val="Table Grid"/>
    <w:basedOn w:val="Standaardtabe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Voetnootmarkering">
    <w:name w:val="footnote reference"/>
    <w:basedOn w:val="Standaardalinea-lettertype"/>
    <w:uiPriority w:val="99"/>
    <w:semiHidden/>
    <w:unhideWhenUsed/>
    <w:rPr>
      <w:vertAlign w:val="superscript"/>
    </w:rPr>
  </w:style>
  <w:style w:type="character" w:styleId="Hyperlink">
    <w:name w:val="Hyperlink"/>
    <w:basedOn w:val="Standaardalinea-lettertype"/>
    <w:uiPriority w:val="99"/>
    <w:unhideWhenUsed/>
    <w:rPr>
      <w:color w:val="0563C1" w:themeColor="hyperlink"/>
      <w:u w:val="single"/>
    </w:rPr>
  </w:style>
  <w:style w:type="character" w:styleId="VoetnoottekstChar" w:customStyle="1">
    <w:name w:val="Voetnoottekst Char"/>
    <w:basedOn w:val="Standaardalinea-lettertype"/>
    <w:link w:val="Voetnoottekst"/>
    <w:uiPriority w:val="99"/>
    <w:semiHidden/>
    <w:rPr>
      <w:sz w:val="20"/>
      <w:szCs w:val="20"/>
    </w:rPr>
  </w:style>
  <w:style w:type="paragraph" w:styleId="Voetnoottekst">
    <w:name w:val="footnote text"/>
    <w:basedOn w:val="Standaard"/>
    <w:link w:val="VoetnoottekstChar"/>
    <w:uiPriority w:val="99"/>
    <w:semiHidden/>
    <w:unhideWhenUsed/>
    <w:pPr>
      <w:spacing w:after="0" w:line="240" w:lineRule="auto"/>
    </w:pPr>
    <w:rPr>
      <w:sz w:val="20"/>
      <w:szCs w:val="20"/>
    </w:rPr>
  </w:style>
  <w:style w:type="character" w:styleId="fontstyle01" w:customStyle="true">
    <w:name w:val="fontstyle01"/>
    <w:basedOn w:val="Standaardalinea-lettertype"/>
    <w:rsid w:val="6E3F6D8E"/>
    <w:rPr>
      <w:rFonts w:ascii="ArialMT" w:hAnsi="ArialMT" w:eastAsia="Calibri" w:cs="" w:eastAsiaTheme="minorAscii" w:cstheme="minorBidi"/>
      <w:b w:val="0"/>
      <w:bCs w:val="0"/>
      <w:i w:val="0"/>
      <w:iCs w:val="0"/>
      <w:color w:val="000000" w:themeColor="text1" w:themeTint="FF" w:themeShade="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37450">
      <w:bodyDiv w:val="1"/>
      <w:marLeft w:val="0"/>
      <w:marRight w:val="0"/>
      <w:marTop w:val="0"/>
      <w:marBottom w:val="0"/>
      <w:divBdr>
        <w:top w:val="none" w:sz="0" w:space="0" w:color="auto"/>
        <w:left w:val="none" w:sz="0" w:space="0" w:color="auto"/>
        <w:bottom w:val="none" w:sz="0" w:space="0" w:color="auto"/>
        <w:right w:val="none" w:sz="0" w:space="0" w:color="auto"/>
      </w:divBdr>
    </w:div>
    <w:div w:id="648092739">
      <w:bodyDiv w:val="1"/>
      <w:marLeft w:val="0"/>
      <w:marRight w:val="0"/>
      <w:marTop w:val="0"/>
      <w:marBottom w:val="0"/>
      <w:divBdr>
        <w:top w:val="none" w:sz="0" w:space="0" w:color="auto"/>
        <w:left w:val="none" w:sz="0" w:space="0" w:color="auto"/>
        <w:bottom w:val="none" w:sz="0" w:space="0" w:color="auto"/>
        <w:right w:val="none" w:sz="0" w:space="0" w:color="auto"/>
      </w:divBdr>
    </w:div>
    <w:div w:id="737752285">
      <w:bodyDiv w:val="1"/>
      <w:marLeft w:val="0"/>
      <w:marRight w:val="0"/>
      <w:marTop w:val="0"/>
      <w:marBottom w:val="0"/>
      <w:divBdr>
        <w:top w:val="none" w:sz="0" w:space="0" w:color="auto"/>
        <w:left w:val="none" w:sz="0" w:space="0" w:color="auto"/>
        <w:bottom w:val="none" w:sz="0" w:space="0" w:color="auto"/>
        <w:right w:val="none" w:sz="0" w:space="0" w:color="auto"/>
      </w:divBdr>
    </w:div>
    <w:div w:id="899630154">
      <w:bodyDiv w:val="1"/>
      <w:marLeft w:val="0"/>
      <w:marRight w:val="0"/>
      <w:marTop w:val="0"/>
      <w:marBottom w:val="0"/>
      <w:divBdr>
        <w:top w:val="none" w:sz="0" w:space="0" w:color="auto"/>
        <w:left w:val="none" w:sz="0" w:space="0" w:color="auto"/>
        <w:bottom w:val="none" w:sz="0" w:space="0" w:color="auto"/>
        <w:right w:val="none" w:sz="0" w:space="0" w:color="auto"/>
      </w:divBdr>
    </w:div>
    <w:div w:id="1125739351">
      <w:bodyDiv w:val="1"/>
      <w:marLeft w:val="0"/>
      <w:marRight w:val="0"/>
      <w:marTop w:val="0"/>
      <w:marBottom w:val="0"/>
      <w:divBdr>
        <w:top w:val="none" w:sz="0" w:space="0" w:color="auto"/>
        <w:left w:val="none" w:sz="0" w:space="0" w:color="auto"/>
        <w:bottom w:val="none" w:sz="0" w:space="0" w:color="auto"/>
        <w:right w:val="none" w:sz="0" w:space="0" w:color="auto"/>
      </w:divBdr>
    </w:div>
    <w:div w:id="1376127383">
      <w:bodyDiv w:val="1"/>
      <w:marLeft w:val="0"/>
      <w:marRight w:val="0"/>
      <w:marTop w:val="0"/>
      <w:marBottom w:val="0"/>
      <w:divBdr>
        <w:top w:val="none" w:sz="0" w:space="0" w:color="auto"/>
        <w:left w:val="none" w:sz="0" w:space="0" w:color="auto"/>
        <w:bottom w:val="none" w:sz="0" w:space="0" w:color="auto"/>
        <w:right w:val="none" w:sz="0" w:space="0" w:color="auto"/>
      </w:divBdr>
    </w:div>
    <w:div w:id="1509445057">
      <w:bodyDiv w:val="1"/>
      <w:marLeft w:val="0"/>
      <w:marRight w:val="0"/>
      <w:marTop w:val="0"/>
      <w:marBottom w:val="0"/>
      <w:divBdr>
        <w:top w:val="none" w:sz="0" w:space="0" w:color="auto"/>
        <w:left w:val="none" w:sz="0" w:space="0" w:color="auto"/>
        <w:bottom w:val="none" w:sz="0" w:space="0" w:color="auto"/>
        <w:right w:val="none" w:sz="0" w:space="0" w:color="auto"/>
      </w:divBdr>
    </w:div>
    <w:div w:id="1545435996">
      <w:bodyDiv w:val="1"/>
      <w:marLeft w:val="0"/>
      <w:marRight w:val="0"/>
      <w:marTop w:val="0"/>
      <w:marBottom w:val="0"/>
      <w:divBdr>
        <w:top w:val="none" w:sz="0" w:space="0" w:color="auto"/>
        <w:left w:val="none" w:sz="0" w:space="0" w:color="auto"/>
        <w:bottom w:val="none" w:sz="0" w:space="0" w:color="auto"/>
        <w:right w:val="none" w:sz="0" w:space="0" w:color="auto"/>
      </w:divBdr>
    </w:div>
    <w:div w:id="1653756901">
      <w:bodyDiv w:val="1"/>
      <w:marLeft w:val="0"/>
      <w:marRight w:val="0"/>
      <w:marTop w:val="0"/>
      <w:marBottom w:val="0"/>
      <w:divBdr>
        <w:top w:val="none" w:sz="0" w:space="0" w:color="auto"/>
        <w:left w:val="none" w:sz="0" w:space="0" w:color="auto"/>
        <w:bottom w:val="none" w:sz="0" w:space="0" w:color="auto"/>
        <w:right w:val="none" w:sz="0" w:space="0" w:color="auto"/>
      </w:divBdr>
    </w:div>
    <w:div w:id="1723097236">
      <w:bodyDiv w:val="1"/>
      <w:marLeft w:val="0"/>
      <w:marRight w:val="0"/>
      <w:marTop w:val="0"/>
      <w:marBottom w:val="0"/>
      <w:divBdr>
        <w:top w:val="none" w:sz="0" w:space="0" w:color="auto"/>
        <w:left w:val="none" w:sz="0" w:space="0" w:color="auto"/>
        <w:bottom w:val="none" w:sz="0" w:space="0" w:color="auto"/>
        <w:right w:val="none" w:sz="0" w:space="0" w:color="auto"/>
      </w:divBdr>
    </w:div>
    <w:div w:id="17625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&#65279;<?xml version="1.0" encoding="utf-8"?><Relationships xmlns="http://schemas.openxmlformats.org/package/2006/relationships"><Relationship Type="http://schemas.openxmlformats.org/officeDocument/2006/relationships/image" Target="media/image6.png" Id="rId6"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Ven-Vogels</dc:creator>
  <keywords/>
  <dc:description/>
  <lastModifiedBy>Easther Houmes</lastModifiedBy>
  <revision>29</revision>
  <dcterms:created xsi:type="dcterms:W3CDTF">2022-05-12T14:48:00.0000000Z</dcterms:created>
  <dcterms:modified xsi:type="dcterms:W3CDTF">2022-10-06T12:49:42.7186156Z</dcterms:modified>
</coreProperties>
</file>