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140F" w:rsidRPr="005F0349" w:rsidRDefault="005F0349">
      <w:pPr>
        <w:rPr>
          <w:b/>
          <w:sz w:val="24"/>
          <w:szCs w:val="24"/>
        </w:rPr>
      </w:pPr>
      <w:r w:rsidRPr="005F0349">
        <w:rPr>
          <w:b/>
          <w:sz w:val="24"/>
          <w:szCs w:val="24"/>
        </w:rPr>
        <w:t>PS vergadering 17 mei 2021 Inbreng CDA</w:t>
      </w:r>
    </w:p>
    <w:p w:rsidR="005F0349" w:rsidRDefault="005F0349"/>
    <w:p w:rsidR="005F0349" w:rsidRDefault="005F0349">
      <w:pPr>
        <w:rPr>
          <w:u w:val="single"/>
        </w:rPr>
      </w:pPr>
      <w:r w:rsidRPr="005F0349">
        <w:rPr>
          <w:u w:val="single"/>
        </w:rPr>
        <w:t>Agendapunt 10 Duurzaamheidsambities provinciale infrastructuur 2021-2023</w:t>
      </w:r>
    </w:p>
    <w:p w:rsidR="0069303A" w:rsidRDefault="00781F59">
      <w:r>
        <w:t>I</w:t>
      </w:r>
      <w:r w:rsidR="0084319A">
        <w:t xml:space="preserve">n november 2020 </w:t>
      </w:r>
      <w:r>
        <w:t xml:space="preserve">is </w:t>
      </w:r>
      <w:r w:rsidR="0084319A">
        <w:t>de Nota Infras</w:t>
      </w:r>
      <w:r>
        <w:t xml:space="preserve">tructurele kapitaal goederen </w:t>
      </w:r>
      <w:r w:rsidR="0084319A">
        <w:t xml:space="preserve">vastgesteld met daarin opgenomen ook de </w:t>
      </w:r>
      <w:r w:rsidR="000B0687">
        <w:t>ambitie om kansrijke maatregelen o</w:t>
      </w:r>
      <w:r w:rsidR="0069303A">
        <w:t>p het gebied van verduurzaming in te vullen. In het INKG stond duidelijk vermeld: mits financieel mogelijk.</w:t>
      </w:r>
    </w:p>
    <w:p w:rsidR="0069303A" w:rsidRDefault="000B0687">
      <w:r>
        <w:t>Om in het jaar 2021 daar al inv</w:t>
      </w:r>
      <w:r w:rsidR="00781F59">
        <w:t>ulling aan te kunnen ligt nu de vraag voor om bij aantal  projecten</w:t>
      </w:r>
      <w:r w:rsidR="0069303A">
        <w:t xml:space="preserve"> het krediet voor verduurzaming van de projecten</w:t>
      </w:r>
      <w:r w:rsidR="00781F59">
        <w:t xml:space="preserve"> te verhogen. Zoals we in de commissie ook hebben aangegeven is de dekking voor ons een punt. De totale verwachte kosten </w:t>
      </w:r>
      <w:r w:rsidR="00004C7A">
        <w:t>voor de verduurzaming van de projecten in het IMPI bedraagt de komende 3 jaar ruim € 3,7 miljoen, met een bi</w:t>
      </w:r>
      <w:r w:rsidR="0069303A">
        <w:t>jbehorende kapitaallast van € 70</w:t>
      </w:r>
      <w:r w:rsidR="00004C7A">
        <w:t xml:space="preserve">.000,-- per jaar. </w:t>
      </w:r>
      <w:r w:rsidR="0069303A">
        <w:t>Hiervan wordt € 42.000 per jaar ten last</w:t>
      </w:r>
      <w:r w:rsidR="00832FDE">
        <w:t xml:space="preserve">e van de stelpost PMI gebracht. In de voordracht staat aangegeven dat dit </w:t>
      </w:r>
      <w:r w:rsidR="00004C7A">
        <w:t xml:space="preserve">ten koste </w:t>
      </w:r>
      <w:r w:rsidR="00832FDE">
        <w:t xml:space="preserve">gaat </w:t>
      </w:r>
      <w:r w:rsidR="00004C7A">
        <w:t xml:space="preserve">van de beschikbare ruimte voor het dekken van de realisatiekosten van projecten die nu nog als studieproject in het </w:t>
      </w:r>
      <w:proofErr w:type="spellStart"/>
      <w:r w:rsidR="00004C7A">
        <w:t>iMPI</w:t>
      </w:r>
      <w:proofErr w:type="spellEnd"/>
      <w:r w:rsidR="00004C7A">
        <w:t xml:space="preserve"> staan. En natuurlijk zal niet ieder project d</w:t>
      </w:r>
      <w:r w:rsidR="0069303A">
        <w:t>ie nu nog in een studiefase is</w:t>
      </w:r>
      <w:r w:rsidR="00004C7A">
        <w:t xml:space="preserve"> tot een realisatie komen. Misschien is het probleem kleiner dan gedacht of kan de gemeente voor een andere oplossing zorgen maar we nemen aan dat het merendeel van deze projecten wel gerealiseerd zullen </w:t>
      </w:r>
      <w:r w:rsidR="00830180">
        <w:t xml:space="preserve">gaan </w:t>
      </w:r>
      <w:r w:rsidR="00004C7A">
        <w:t>worden</w:t>
      </w:r>
      <w:r w:rsidR="00830180">
        <w:t xml:space="preserve">. Immers, er wordt vooraf ook al getoetst of het zinvol is om iets als studie in het </w:t>
      </w:r>
      <w:proofErr w:type="spellStart"/>
      <w:r w:rsidR="00830180">
        <w:t>iMPI</w:t>
      </w:r>
      <w:proofErr w:type="spellEnd"/>
      <w:r w:rsidR="00830180">
        <w:t xml:space="preserve"> op te nemen want ook dat kost al ambtelijke inzet en geld.</w:t>
      </w:r>
    </w:p>
    <w:p w:rsidR="00832FDE" w:rsidRDefault="00830180">
      <w:r>
        <w:t xml:space="preserve"> Terecht heeft de heer </w:t>
      </w:r>
      <w:proofErr w:type="spellStart"/>
      <w:r>
        <w:t>Olthof</w:t>
      </w:r>
      <w:proofErr w:type="spellEnd"/>
      <w:r>
        <w:t xml:space="preserve"> opgemerkt in de commissie</w:t>
      </w:r>
      <w:r w:rsidR="0069303A">
        <w:t xml:space="preserve"> dat het voorstel tot kredietverhogingen</w:t>
      </w:r>
      <w:r>
        <w:t xml:space="preserve"> niet ten kosten gaat van projecten die we op dit moment willen realiseren. Maar daar gaat het ons niet om. Het gaat om projecten die nu in een studiefase zitten en waarvan straks beoordeeld wordt dat het aan te pakken probleem zo ernstig is dat er tot realisatie moet worden overgegaan. Dan is er jaarlijks € 42.000 minder beschikbaar om die kapitaallasten de dekken. Graag een toelichting daarop en de beantwoording van de vraag dat </w:t>
      </w:r>
      <w:r w:rsidR="0069303A">
        <w:t xml:space="preserve">in het licht van het INKG, </w:t>
      </w:r>
      <w:r>
        <w:t xml:space="preserve">als er gekozen moet worden tussen het investeren in noodzakelijke infrastructuur en verduurzaming van projecten welke keuze er dan </w:t>
      </w:r>
      <w:r w:rsidR="00832FDE">
        <w:t xml:space="preserve">door GS </w:t>
      </w:r>
      <w:r>
        <w:t>gemaakt wordt.</w:t>
      </w:r>
      <w:r w:rsidR="00832FDE">
        <w:t xml:space="preserve"> </w:t>
      </w:r>
    </w:p>
    <w:p w:rsidR="00832FDE" w:rsidRDefault="00832FDE"/>
    <w:p w:rsidR="00832FDE" w:rsidRDefault="00832FDE">
      <w:r>
        <w:t xml:space="preserve">Tweede termijn. </w:t>
      </w:r>
    </w:p>
    <w:p w:rsidR="005F0349" w:rsidRDefault="00832FDE">
      <w:r>
        <w:t xml:space="preserve">Met de voorliggende verhoging van de kredieten is een kapitaallast van € 8.750 per jaar gemoeid en daar kan het CDA nu mee instemmen maar wij willen de zekerheid dat de realisatie van toekomstige projecten </w:t>
      </w:r>
      <w:r w:rsidR="00A326D5">
        <w:t xml:space="preserve">in het IMPI </w:t>
      </w:r>
      <w:r>
        <w:t>niet belemmerd wordt door de keuze voor verduurzaming. Onze prioriteit ligt bij het investeren in noodzakelijke infrastructuur.</w:t>
      </w:r>
    </w:p>
    <w:p w:rsidR="00A326D5" w:rsidRPr="0002118A" w:rsidRDefault="00A326D5">
      <w:pPr>
        <w:rPr>
          <w:u w:val="single"/>
        </w:rPr>
      </w:pPr>
      <w:r w:rsidRPr="0002118A">
        <w:rPr>
          <w:u w:val="single"/>
        </w:rPr>
        <w:t xml:space="preserve">Agendapunt 11 Smart </w:t>
      </w:r>
      <w:proofErr w:type="spellStart"/>
      <w:r w:rsidRPr="0002118A">
        <w:rPr>
          <w:u w:val="single"/>
        </w:rPr>
        <w:t>Mobility</w:t>
      </w:r>
      <w:proofErr w:type="spellEnd"/>
    </w:p>
    <w:p w:rsidR="00A326D5" w:rsidRPr="005F0349" w:rsidRDefault="00A326D5">
      <w:r>
        <w:t xml:space="preserve">Om het maar in goed Nederlands te zeggen, Smart </w:t>
      </w:r>
      <w:proofErr w:type="spellStart"/>
      <w:r>
        <w:t>Mobility</w:t>
      </w:r>
      <w:proofErr w:type="spellEnd"/>
      <w:r>
        <w:t xml:space="preserve">  is een m</w:t>
      </w:r>
      <w:r w:rsidR="0002118A">
        <w:t>iddel om</w:t>
      </w:r>
      <w:r>
        <w:t xml:space="preserve"> slim, schoon en veilig reizen in Noord-Holland mogelijk te maken en wie wil dat nou niet? </w:t>
      </w:r>
      <w:r w:rsidR="00755E7E">
        <w:t xml:space="preserve">En gelukkig vinden we het Rijk en Europa ook op deze koers. Maar er hangt ook een flink prijskaartje aan voor de periode tot en met 2025 van ruim €15 miljoen en zoals bij alle overheidsuitgaven moet je wel goed kunnen uitleggen waarom je zoveel gemeenschapsgeld uitgeeft. Natuurlijk zijn uitgaven die concreet zijn het makkelijkst uit te leggen en zijn uitgaven die betrekking hebben op het iets stimuleren, verkennen, bevorderen of kennisontwikkeling veel lastiger omdat de directe effecten daarvan lastiger in beeld te brengen zijn. </w:t>
      </w:r>
      <w:r w:rsidR="001C67C9">
        <w:t xml:space="preserve">Heel goed dat er een kwantitatieve effectbepaling Focus Smart </w:t>
      </w:r>
      <w:proofErr w:type="spellStart"/>
      <w:r w:rsidR="001C67C9">
        <w:t>Mobility</w:t>
      </w:r>
      <w:proofErr w:type="spellEnd"/>
      <w:r w:rsidR="001C67C9">
        <w:t xml:space="preserve"> is opgesteld om hieraan toch invulling te kunnen geven. De grootste potentiele winst van Smart </w:t>
      </w:r>
      <w:proofErr w:type="spellStart"/>
      <w:r w:rsidR="001C67C9">
        <w:t>Mobility</w:t>
      </w:r>
      <w:proofErr w:type="spellEnd"/>
      <w:r w:rsidR="001C67C9">
        <w:t xml:space="preserve"> is op het </w:t>
      </w:r>
      <w:r w:rsidR="001C67C9">
        <w:lastRenderedPageBreak/>
        <w:t>gebied van verkeersveiligheid en duurzaamheid. Dit, samen met het vergroten van de bereikbaarheid maakt dat het CDA kan instemmen met deze focus</w:t>
      </w:r>
      <w:r w:rsidR="00C612F6">
        <w:t xml:space="preserve"> e</w:t>
      </w:r>
      <w:bookmarkStart w:id="0" w:name="_GoBack"/>
      <w:bookmarkEnd w:id="0"/>
      <w:r w:rsidR="00C612F6">
        <w:t xml:space="preserve">n de daarbij behorende kosten van € 6,8 </w:t>
      </w:r>
      <w:proofErr w:type="spellStart"/>
      <w:r w:rsidR="00C612F6">
        <w:t>milj</w:t>
      </w:r>
      <w:proofErr w:type="spellEnd"/>
      <w:r w:rsidR="00C612F6">
        <w:t xml:space="preserve">. </w:t>
      </w:r>
      <w:r w:rsidR="001C67C9">
        <w:t xml:space="preserve"> De kosten gaan ook hier voor de baat uit en juist het feit dat er in gez</w:t>
      </w:r>
      <w:r w:rsidR="0002118A">
        <w:t>amenlijkheid met andere overheden</w:t>
      </w:r>
      <w:r w:rsidR="001C67C9">
        <w:t xml:space="preserve"> deze stappen voorwaarts worden gemaakt </w:t>
      </w:r>
      <w:r w:rsidR="0002118A">
        <w:t xml:space="preserve">maakt dat ook Noord-Hollandse bewoners en bedrijven hier in de toekomst de vruchten van kunnen plukken. De gedeputeerde </w:t>
      </w:r>
      <w:proofErr w:type="spellStart"/>
      <w:r w:rsidR="0002118A">
        <w:t>Olthof</w:t>
      </w:r>
      <w:proofErr w:type="spellEnd"/>
      <w:r w:rsidR="0002118A">
        <w:t xml:space="preserve"> heeft in de commissie aangegeven dat ieder provincie een specifiek aandachtspunt heeft binnen Smart </w:t>
      </w:r>
      <w:proofErr w:type="spellStart"/>
      <w:r w:rsidR="0002118A">
        <w:t>Mobility</w:t>
      </w:r>
      <w:proofErr w:type="spellEnd"/>
      <w:r w:rsidR="0002118A">
        <w:t xml:space="preserve"> en dat andere provincies niet bijdragen in de kosten die de provincie Noord-Holland maakt voor die breed toepasbare maatregelen. Noord-Holland zal profiteren van hetgeen zij op hun beurt ontwikkelen. Is dat ook inzichtelijk gemaakt zodat wij kunnen vernemen wat de inbreng van de andere provincies is?</w:t>
      </w:r>
    </w:p>
    <w:sectPr w:rsidR="00A326D5" w:rsidRPr="005F034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0349"/>
    <w:rsid w:val="00004C7A"/>
    <w:rsid w:val="0002118A"/>
    <w:rsid w:val="000B0687"/>
    <w:rsid w:val="001C67C9"/>
    <w:rsid w:val="002C43E5"/>
    <w:rsid w:val="005F0349"/>
    <w:rsid w:val="0069303A"/>
    <w:rsid w:val="00755E7E"/>
    <w:rsid w:val="00781F59"/>
    <w:rsid w:val="00830180"/>
    <w:rsid w:val="00832FDE"/>
    <w:rsid w:val="0084319A"/>
    <w:rsid w:val="008F140F"/>
    <w:rsid w:val="00A326D5"/>
    <w:rsid w:val="00C612F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43CEA"/>
  <w15:chartTrackingRefBased/>
  <w15:docId w15:val="{8D00EF0B-19A6-4F1C-8D8E-C87604BE8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158</TotalTime>
  <Pages>2</Pages>
  <Words>667</Words>
  <Characters>3671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Christa Kuiper</dc:creator>
  <cp:keywords/>
  <dc:description/>
  <cp:lastModifiedBy>Christa Kuiper</cp:lastModifiedBy>
  <cp:revision>5</cp:revision>
  <dcterms:created xsi:type="dcterms:W3CDTF">2021-05-12T08:13:00Z</dcterms:created>
  <dcterms:modified xsi:type="dcterms:W3CDTF">2021-05-12T10:51:00Z</dcterms:modified>
</cp:coreProperties>
</file>