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rFonts w:ascii="Georgia" w:cs="Georgia" w:hAnsi="Georgia" w:eastAsia="Georgia"/>
          <w:b w:val="1"/>
          <w:bCs w:val="1"/>
          <w:i w:val="1"/>
          <w:iCs w:val="1"/>
          <w:sz w:val="24"/>
          <w:szCs w:val="24"/>
        </w:rPr>
      </w:pPr>
      <w:r>
        <w:rPr>
          <w:rFonts w:ascii="Georgia" w:hAnsi="Georgia"/>
          <w:i w:val="1"/>
          <w:iCs w:val="1"/>
          <w:color w:val="941651"/>
          <w:sz w:val="24"/>
          <w:szCs w:val="24"/>
          <w:rtl w:val="0"/>
          <w:lang w:val="nl-NL"/>
        </w:rPr>
        <w:t xml:space="preserve">Wognum - </w:t>
      </w:r>
      <w:r>
        <w:rPr>
          <w:rFonts w:ascii="Georgia" w:hAnsi="Georgia"/>
          <w:b w:val="1"/>
          <w:bCs w:val="1"/>
          <w:i w:val="1"/>
          <w:iCs w:val="1"/>
          <w:sz w:val="24"/>
          <w:szCs w:val="24"/>
          <w:rtl w:val="0"/>
          <w:lang w:val="nl-NL"/>
        </w:rPr>
        <w:t>kijken naar kansen bij Leekerweide</w:t>
      </w:r>
    </w:p>
    <w:p>
      <w:pPr>
        <w:pStyle w:val="Normal.0"/>
        <w:spacing w:line="240" w:lineRule="auto"/>
        <w:jc w:val="both"/>
        <w:rPr>
          <w:rFonts w:ascii="Georgia" w:cs="Georgia" w:hAnsi="Georgia" w:eastAsia="Georgia"/>
          <w:i w:val="1"/>
          <w:iCs w:val="1"/>
          <w:color w:val="941651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Een</w:t>
      </w:r>
      <w:r>
        <w:rPr>
          <w:rFonts w:ascii="Arial" w:hAnsi="Arial"/>
          <w:sz w:val="24"/>
          <w:szCs w:val="24"/>
          <w:rtl w:val="0"/>
          <w:lang w:val="nl-NL"/>
        </w:rPr>
        <w:t xml:space="preserve"> nieuwe vorm van dagbesteding op </w:t>
      </w:r>
      <w:r>
        <w:rPr>
          <w:rFonts w:ascii="Georgia" w:hAnsi="Georgia"/>
          <w:i w:val="1"/>
          <w:iCs w:val="1"/>
          <w:color w:val="008e00"/>
          <w:sz w:val="24"/>
          <w:szCs w:val="24"/>
          <w:rtl w:val="0"/>
          <w:lang w:val="nl-NL"/>
        </w:rPr>
        <w:t>Leekerweide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i</w:t>
      </w:r>
      <w:r>
        <w:rPr>
          <w:rFonts w:ascii="Arial" w:hAnsi="Arial"/>
          <w:sz w:val="24"/>
          <w:szCs w:val="24"/>
          <w:rtl w:val="0"/>
          <w:lang w:val="nl-NL"/>
        </w:rPr>
        <w:t xml:space="preserve">s mede door </w:t>
      </w:r>
      <w:r>
        <w:rPr>
          <w:rFonts w:ascii="Georgia" w:hAnsi="Georgia"/>
          <w:b w:val="1"/>
          <w:bCs w:val="1"/>
          <w:i w:val="1"/>
          <w:iCs w:val="1"/>
          <w:color w:val="008e00"/>
          <w:sz w:val="24"/>
          <w:szCs w:val="24"/>
          <w:rtl w:val="0"/>
          <w:lang w:val="nl-NL"/>
        </w:rPr>
        <w:t>Laurien Schoenmaker</w:t>
      </w:r>
      <w:r>
        <w:rPr>
          <w:rFonts w:ascii="Arial" w:hAnsi="Arial"/>
          <w:sz w:val="24"/>
          <w:szCs w:val="24"/>
          <w:rtl w:val="0"/>
          <w:lang w:val="nl-NL"/>
        </w:rPr>
        <w:t xml:space="preserve"> uit </w:t>
      </w:r>
      <w:r>
        <w:rPr>
          <w:rFonts w:ascii="Georgia" w:hAnsi="Georgia"/>
          <w:i w:val="1"/>
          <w:iCs w:val="1"/>
          <w:sz w:val="24"/>
          <w:szCs w:val="24"/>
          <w:rtl w:val="0"/>
          <w:lang w:val="nl-NL"/>
        </w:rPr>
        <w:t>Nibbixwoud</w:t>
      </w:r>
      <w:r>
        <w:rPr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opgericht. </w:t>
      </w:r>
      <w:r>
        <w:rPr>
          <w:rFonts w:ascii="Arial" w:hAnsi="Arial"/>
          <w:sz w:val="24"/>
          <w:szCs w:val="24"/>
          <w:rtl w:val="0"/>
          <w:lang w:val="nl-NL"/>
        </w:rPr>
        <w:t>Laurien werkt hier al 16 jaar</w:t>
      </w:r>
      <w:r>
        <w:rPr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en is clusterhoofd van Wonen en Dagbesteding.</w:t>
      </w:r>
      <w:r>
        <w:rPr>
          <w:rFonts w:ascii="Arial" w:hAnsi="Arial"/>
          <w:sz w:val="24"/>
          <w:szCs w:val="24"/>
          <w:rtl w:val="0"/>
          <w:lang w:val="nl-NL"/>
        </w:rPr>
        <w:t xml:space="preserve"> Deze nieuwe vorm </w:t>
      </w:r>
      <w:r>
        <w:rPr>
          <w:rFonts w:ascii="Arial" w:hAnsi="Arial"/>
          <w:sz w:val="24"/>
          <w:szCs w:val="24"/>
          <w:rtl w:val="0"/>
          <w:lang w:val="nl-NL"/>
        </w:rPr>
        <w:t>is speciaal gericht op jonge cli</w:t>
      </w:r>
      <w:r>
        <w:rPr>
          <w:rFonts w:ascii="Arial" w:hAnsi="Arial" w:hint="default"/>
          <w:sz w:val="24"/>
          <w:szCs w:val="24"/>
          <w:rtl w:val="0"/>
          <w:lang w:val="nl-NL"/>
        </w:rPr>
        <w:t>ë</w:t>
      </w:r>
      <w:r>
        <w:rPr>
          <w:rFonts w:ascii="Arial" w:hAnsi="Arial"/>
          <w:sz w:val="24"/>
          <w:szCs w:val="24"/>
          <w:rtl w:val="0"/>
          <w:lang w:val="nl-NL"/>
        </w:rPr>
        <w:t>nten met een ernstige of meervoudige beperking</w:t>
      </w:r>
      <w:r>
        <w:rPr>
          <w:rFonts w:ascii="Arial" w:hAnsi="Arial"/>
          <w:sz w:val="24"/>
          <w:szCs w:val="24"/>
          <w:rtl w:val="0"/>
          <w:lang w:val="nl-NL"/>
        </w:rPr>
        <w:t xml:space="preserve">. 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De vraag hier</w:t>
      </w:r>
      <w:r>
        <w:rPr>
          <w:rFonts w:ascii="Arial" w:hAnsi="Arial"/>
          <w:sz w:val="24"/>
          <w:szCs w:val="24"/>
          <w:rtl w:val="0"/>
          <w:lang w:val="nl-NL"/>
        </w:rPr>
        <w:t>naar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wa</w:t>
      </w:r>
      <w:r>
        <w:rPr>
          <w:rFonts w:ascii="Arial" w:hAnsi="Arial"/>
          <w:sz w:val="24"/>
          <w:szCs w:val="24"/>
          <w:rtl w:val="0"/>
          <w:lang w:val="nl-NL"/>
        </w:rPr>
        <w:t xml:space="preserve">s afkomstig van ouders. Zij wilden graag dat de verschillende vormen van ondersteuning die hun kinderen </w:t>
      </w:r>
      <w:r>
        <w:rPr>
          <w:rFonts w:ascii="Arial" w:hAnsi="Arial"/>
          <w:sz w:val="24"/>
          <w:szCs w:val="24"/>
          <w:rtl w:val="0"/>
          <w:lang w:val="nl-NL"/>
        </w:rPr>
        <w:t>nu</w:t>
      </w:r>
      <w:r>
        <w:rPr>
          <w:rFonts w:ascii="Arial" w:hAnsi="Arial"/>
          <w:sz w:val="24"/>
          <w:szCs w:val="24"/>
          <w:rtl w:val="0"/>
          <w:lang w:val="nl-NL"/>
        </w:rPr>
        <w:t xml:space="preserve"> of in de toekomst krijg</w:t>
      </w:r>
      <w:r>
        <w:rPr>
          <w:rFonts w:ascii="Arial" w:hAnsi="Arial"/>
          <w:sz w:val="24"/>
          <w:szCs w:val="24"/>
          <w:rtl w:val="0"/>
          <w:lang w:val="nl-NL"/>
        </w:rPr>
        <w:t>en</w:t>
      </w:r>
      <w:r>
        <w:rPr>
          <w:rFonts w:ascii="Arial" w:hAnsi="Arial"/>
          <w:sz w:val="24"/>
          <w:szCs w:val="24"/>
          <w:rtl w:val="0"/>
          <w:lang w:val="nl-NL"/>
        </w:rPr>
        <w:t xml:space="preserve">, onder </w:t>
      </w:r>
      <w:r>
        <w:rPr>
          <w:rFonts w:ascii="Arial" w:hAnsi="Arial" w:hint="default"/>
          <w:sz w:val="24"/>
          <w:szCs w:val="24"/>
          <w:rtl w:val="0"/>
          <w:lang w:val="nl-NL"/>
        </w:rPr>
        <w:t>éé</w:t>
      </w:r>
      <w:r>
        <w:rPr>
          <w:rFonts w:ascii="Arial" w:hAnsi="Arial"/>
          <w:sz w:val="24"/>
          <w:szCs w:val="24"/>
          <w:rtl w:val="0"/>
          <w:lang w:val="nl-NL"/>
        </w:rPr>
        <w:t>n dak worden georganiseerd. Dagbesteding en wonen dus samen</w:t>
      </w:r>
      <w:r>
        <w:rPr>
          <w:rFonts w:ascii="Arial" w:hAnsi="Arial"/>
          <w:sz w:val="24"/>
          <w:szCs w:val="24"/>
          <w:rtl w:val="0"/>
          <w:lang w:val="nl-NL"/>
        </w:rPr>
        <w:t xml:space="preserve">. Dit </w:t>
      </w:r>
      <w:r>
        <w:rPr>
          <w:rFonts w:ascii="Arial" w:hAnsi="Arial"/>
          <w:sz w:val="24"/>
          <w:szCs w:val="24"/>
          <w:rtl w:val="0"/>
          <w:lang w:val="nl-NL"/>
        </w:rPr>
        <w:t>is vrij uniek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een goede </w:t>
      </w:r>
      <w:r>
        <w:rPr>
          <w:rFonts w:ascii="Arial" w:hAnsi="Arial"/>
          <w:sz w:val="24"/>
          <w:szCs w:val="24"/>
          <w:rtl w:val="0"/>
          <w:lang w:val="nl-NL"/>
        </w:rPr>
        <w:t xml:space="preserve">aanvulling op het </w:t>
      </w:r>
      <w:r>
        <w:rPr>
          <w:rFonts w:ascii="Arial" w:hAnsi="Arial"/>
          <w:sz w:val="24"/>
          <w:szCs w:val="24"/>
          <w:rtl w:val="0"/>
          <w:lang w:val="nl-NL"/>
        </w:rPr>
        <w:t xml:space="preserve">huidige </w:t>
      </w:r>
      <w:r>
        <w:rPr>
          <w:rFonts w:ascii="Arial" w:hAnsi="Arial"/>
          <w:sz w:val="24"/>
          <w:szCs w:val="24"/>
          <w:rtl w:val="0"/>
          <w:lang w:val="nl-NL"/>
        </w:rPr>
        <w:t>aanbod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Georgia" w:cs="Georgia" w:hAnsi="Georgia" w:eastAsia="Georgia"/>
          <w:i w:val="1"/>
          <w:iCs w:val="1"/>
          <w:sz w:val="24"/>
          <w:szCs w:val="24"/>
        </w:rPr>
      </w:pPr>
      <w:r>
        <w:rPr>
          <w:rFonts w:ascii="Georgia" w:hAnsi="Georgia"/>
          <w:i w:val="1"/>
          <w:iCs w:val="1"/>
          <w:sz w:val="24"/>
          <w:szCs w:val="24"/>
          <w:rtl w:val="0"/>
          <w:lang w:val="nl-NL"/>
        </w:rPr>
        <w:t>Samenwerken en een veilige sfeer cre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nl-NL"/>
        </w:rPr>
        <w:t>ë</w:t>
      </w:r>
      <w:r>
        <w:rPr>
          <w:rFonts w:ascii="Georgia" w:hAnsi="Georgia"/>
          <w:i w:val="1"/>
          <w:iCs w:val="1"/>
          <w:sz w:val="24"/>
          <w:szCs w:val="24"/>
          <w:rtl w:val="0"/>
          <w:lang w:val="nl-NL"/>
        </w:rPr>
        <w:t>ren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Ieder kind heeft een eigen ontwikkelingsprogramma. Sommige</w:t>
      </w:r>
      <w:r>
        <w:rPr>
          <w:rFonts w:ascii="Arial" w:hAnsi="Arial"/>
          <w:sz w:val="24"/>
          <w:szCs w:val="24"/>
          <w:rtl w:val="0"/>
          <w:lang w:val="nl-NL"/>
        </w:rPr>
        <w:t xml:space="preserve">n </w:t>
      </w:r>
      <w:r>
        <w:rPr>
          <w:rFonts w:ascii="Arial" w:hAnsi="Arial"/>
          <w:sz w:val="24"/>
          <w:szCs w:val="24"/>
          <w:rtl w:val="0"/>
          <w:lang w:val="nl-NL"/>
        </w:rPr>
        <w:t xml:space="preserve">komen uit het speciaal onderwijs en zijn daar </w:t>
      </w:r>
      <w:r>
        <w:rPr>
          <w:rFonts w:ascii="Arial" w:hAnsi="Arial" w:hint="default"/>
          <w:sz w:val="24"/>
          <w:szCs w:val="24"/>
          <w:rtl w:val="0"/>
          <w:lang w:val="nl-NL"/>
        </w:rPr>
        <w:t>‘</w:t>
      </w:r>
      <w:r>
        <w:rPr>
          <w:rFonts w:ascii="Arial" w:hAnsi="Arial"/>
          <w:sz w:val="24"/>
          <w:szCs w:val="24"/>
          <w:rtl w:val="0"/>
          <w:lang w:val="nl-NL"/>
        </w:rPr>
        <w:t>uitgeleerd</w:t>
      </w:r>
      <w:r>
        <w:rPr>
          <w:rFonts w:ascii="Arial" w:hAnsi="Arial" w:hint="default"/>
          <w:sz w:val="24"/>
          <w:szCs w:val="24"/>
          <w:rtl w:val="0"/>
          <w:lang w:val="nl-NL"/>
        </w:rPr>
        <w:t>’</w:t>
      </w:r>
      <w:r>
        <w:rPr>
          <w:rFonts w:ascii="Arial" w:hAnsi="Arial"/>
          <w:sz w:val="24"/>
          <w:szCs w:val="24"/>
          <w:rtl w:val="0"/>
          <w:lang w:val="nl-NL"/>
        </w:rPr>
        <w:t>. Maar zij willen wel verder groeien in hun eigen tempo.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Georgia" w:hAnsi="Georgia"/>
          <w:i w:val="1"/>
          <w:iCs w:val="1"/>
          <w:color w:val="008e00"/>
          <w:sz w:val="24"/>
          <w:szCs w:val="24"/>
          <w:rtl w:val="0"/>
          <w:lang w:val="nl-NL"/>
        </w:rPr>
        <w:t>Laurien</w:t>
      </w:r>
      <w:r>
        <w:rPr>
          <w:rFonts w:ascii="Georgia" w:hAnsi="Georgia"/>
          <w:i w:val="1"/>
          <w:iCs w:val="1"/>
          <w:color w:val="008e00"/>
          <w:sz w:val="24"/>
          <w:szCs w:val="24"/>
          <w:rtl w:val="0"/>
          <w:lang w:val="nl-NL"/>
        </w:rPr>
        <w:t>: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 “</w:t>
      </w:r>
      <w:r>
        <w:rPr>
          <w:rFonts w:ascii="Arial" w:hAnsi="Arial"/>
          <w:sz w:val="24"/>
          <w:szCs w:val="24"/>
          <w:rtl w:val="0"/>
          <w:lang w:val="nl-NL"/>
        </w:rPr>
        <w:t xml:space="preserve">Het is </w:t>
      </w:r>
      <w:r>
        <w:rPr>
          <w:rFonts w:ascii="Arial" w:hAnsi="Arial"/>
          <w:sz w:val="24"/>
          <w:szCs w:val="24"/>
          <w:rtl w:val="0"/>
          <w:lang w:val="nl-NL"/>
        </w:rPr>
        <w:t>belangrijk om goed samen te werken met cli</w:t>
      </w:r>
      <w:r>
        <w:rPr>
          <w:rFonts w:ascii="Arial" w:hAnsi="Arial" w:hint="default"/>
          <w:sz w:val="24"/>
          <w:szCs w:val="24"/>
          <w:rtl w:val="0"/>
          <w:lang w:val="nl-NL"/>
        </w:rPr>
        <w:t>ë</w:t>
      </w:r>
      <w:r>
        <w:rPr>
          <w:rFonts w:ascii="Arial" w:hAnsi="Arial"/>
          <w:sz w:val="24"/>
          <w:szCs w:val="24"/>
          <w:rtl w:val="0"/>
          <w:lang w:val="nl-NL"/>
        </w:rPr>
        <w:t xml:space="preserve">nt, wettelijke vertegenwoordigers en de medewerkers. Hier bereik je veel mee. Ook moeten de kinderen zich thuis voelen op de groep. Daarom zorgen </w:t>
      </w:r>
      <w:r>
        <w:rPr>
          <w:rFonts w:ascii="Arial" w:hAnsi="Arial"/>
          <w:sz w:val="24"/>
          <w:szCs w:val="24"/>
          <w:rtl w:val="0"/>
          <w:lang w:val="nl-NL"/>
        </w:rPr>
        <w:t>wij</w:t>
      </w:r>
      <w:r>
        <w:rPr>
          <w:rFonts w:ascii="Arial" w:hAnsi="Arial"/>
          <w:sz w:val="24"/>
          <w:szCs w:val="24"/>
          <w:rtl w:val="0"/>
          <w:lang w:val="nl-NL"/>
        </w:rPr>
        <w:t xml:space="preserve"> voor een veilige sfeervolle omgeving.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Kijken naar kansen en kansen cre</w:t>
      </w:r>
      <w:r>
        <w:rPr>
          <w:rFonts w:ascii="Arial" w:hAnsi="Arial" w:hint="default"/>
          <w:sz w:val="24"/>
          <w:szCs w:val="24"/>
          <w:rtl w:val="0"/>
          <w:lang w:val="nl-NL"/>
        </w:rPr>
        <w:t>ë</w:t>
      </w:r>
      <w:r>
        <w:rPr>
          <w:rFonts w:ascii="Arial" w:hAnsi="Arial"/>
          <w:sz w:val="24"/>
          <w:szCs w:val="24"/>
          <w:rtl w:val="0"/>
          <w:lang w:val="nl-NL"/>
        </w:rPr>
        <w:t>ren is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wat het werk extra leuk maakt.</w:t>
      </w:r>
      <w:r>
        <w:rPr>
          <w:rFonts w:ascii="Arial" w:hAnsi="Arial" w:hint="default"/>
          <w:sz w:val="24"/>
          <w:szCs w:val="24"/>
          <w:rtl w:val="0"/>
          <w:lang w:val="nl-NL"/>
        </w:rPr>
        <w:t>”</w:t>
      </w: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line="240" w:lineRule="auto"/>
        <w:jc w:val="both"/>
      </w:pPr>
      <w:r>
        <w:rPr>
          <w:rFonts w:ascii="Arial" w:hAnsi="Arial"/>
          <w:sz w:val="24"/>
          <w:szCs w:val="24"/>
          <w:rtl w:val="0"/>
          <w:lang w:val="nl-NL"/>
        </w:rPr>
        <w:t>(180 woorden, pagina 6)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