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i w:val="1"/>
          <w:iCs w:val="1"/>
          <w:sz w:val="24"/>
          <w:szCs w:val="24"/>
        </w:rPr>
      </w:pPr>
      <w:r>
        <w:rPr>
          <w:rFonts w:ascii="Georgia" w:hAnsi="Georgia"/>
          <w:b w:val="0"/>
          <w:bCs w:val="0"/>
          <w:i w:val="1"/>
          <w:iCs w:val="1"/>
          <w:color w:val="941651"/>
          <w:sz w:val="24"/>
          <w:szCs w:val="24"/>
          <w:rtl w:val="0"/>
          <w:lang w:val="nl-NL"/>
        </w:rPr>
        <w:t xml:space="preserve">Benningbroek - </w:t>
      </w:r>
      <w:r>
        <w:rPr>
          <w:rFonts w:ascii="Georgia" w:hAnsi="Georgia"/>
          <w:i w:val="1"/>
          <w:iCs w:val="1"/>
          <w:sz w:val="24"/>
          <w:szCs w:val="24"/>
          <w:rtl w:val="0"/>
          <w:lang w:val="nl-NL"/>
        </w:rPr>
        <w:t>er lopen Japanse koeien in de tuin</w:t>
      </w: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i w:val="1"/>
          <w:iCs w:val="1"/>
          <w:sz w:val="24"/>
          <w:szCs w:val="24"/>
        </w:rPr>
      </w:pPr>
    </w:p>
    <w:p>
      <w:pPr>
        <w:pStyle w:val="Standaard"/>
        <w:jc w:val="both"/>
        <w:rPr>
          <w:rFonts w:ascii="Arial" w:cs="Arial" w:hAnsi="Arial" w:eastAsia="Arial"/>
        </w:rPr>
      </w:pPr>
      <w:r>
        <w:rPr>
          <w:rFonts w:ascii="Arial" w:hAnsi="Arial"/>
          <w:rtl w:val="0"/>
          <w:lang w:val="nl-NL"/>
        </w:rPr>
        <w:t>Het Koeienhuis is, naast het houden van zwartbont melkvee, sinds 2003 fokker van 100% Wagyu-runderen. De kudde van</w:t>
      </w:r>
      <w:r>
        <w:rPr>
          <w:rFonts w:ascii="Georgia" w:hAnsi="Georgia"/>
          <w:rtl w:val="0"/>
          <w:lang w:val="nl-NL"/>
        </w:rPr>
        <w:t xml:space="preserve"> </w:t>
      </w:r>
      <w:r>
        <w:rPr>
          <w:rFonts w:ascii="Georgia" w:hAnsi="Georgia"/>
          <w:b w:val="1"/>
          <w:bCs w:val="1"/>
          <w:i w:val="1"/>
          <w:iCs w:val="1"/>
          <w:color w:val="017000"/>
          <w:u w:color="017000"/>
          <w:rtl w:val="0"/>
          <w:lang w:val="nl-NL"/>
        </w:rPr>
        <w:t xml:space="preserve">Klaas en Wendy Vlaar </w:t>
      </w:r>
      <w:r>
        <w:rPr>
          <w:rFonts w:ascii="Arial" w:hAnsi="Arial"/>
          <w:rtl w:val="0"/>
          <w:lang w:val="nl-NL"/>
        </w:rPr>
        <w:t xml:space="preserve">is inmiddels uitgegroeid tot ruim 280 dieren en daarmee is </w:t>
      </w:r>
      <w:r>
        <w:rPr>
          <w:rFonts w:ascii="Georgia" w:hAnsi="Georgia"/>
          <w:i w:val="1"/>
          <w:iCs w:val="1"/>
          <w:color w:val="017000"/>
          <w:u w:color="017000"/>
          <w:rtl w:val="0"/>
          <w:lang w:val="nl-NL"/>
        </w:rPr>
        <w:t>Het Koeienhuis</w:t>
      </w:r>
      <w:r>
        <w:rPr>
          <w:rFonts w:ascii="Georgia" w:hAnsi="Georgia"/>
          <w:i w:val="1"/>
          <w:iCs w:val="1"/>
          <w:color w:val="017000"/>
          <w:u w:color="017000"/>
          <w:rtl w:val="0"/>
          <w:lang w:val="nl-NL"/>
        </w:rPr>
        <w:t xml:space="preserve"> in Benningbroek</w:t>
      </w:r>
      <w:r>
        <w:rPr>
          <w:rFonts w:ascii="Georgia" w:hAnsi="Georgia"/>
          <w:i w:val="1"/>
          <w:iCs w:val="1"/>
          <w:color w:val="017000"/>
          <w:u w:color="017000"/>
          <w:rtl w:val="0"/>
          <w:lang w:val="nl-NL"/>
        </w:rPr>
        <w:t xml:space="preserve"> </w:t>
      </w:r>
      <w:r>
        <w:rPr>
          <w:rFonts w:ascii="Arial" w:hAnsi="Arial"/>
          <w:rtl w:val="0"/>
          <w:lang w:val="nl-NL"/>
        </w:rPr>
        <w:t>(</w:t>
      </w:r>
      <w:r>
        <w:rPr>
          <w:rFonts w:ascii="Arial" w:hAnsi="Arial" w:hint="default"/>
          <w:rtl w:val="0"/>
          <w:lang w:val="nl-NL"/>
        </w:rPr>
        <w:t>éé</w:t>
      </w:r>
      <w:r>
        <w:rPr>
          <w:rFonts w:ascii="Arial" w:hAnsi="Arial"/>
          <w:rtl w:val="0"/>
          <w:lang w:val="nl-NL"/>
        </w:rPr>
        <w:t>n van) de grootste Wagyu-boerderij</w:t>
      </w:r>
      <w:r>
        <w:rPr>
          <w:rFonts w:ascii="Arial" w:hAnsi="Arial"/>
          <w:rtl w:val="0"/>
          <w:lang w:val="nl-NL"/>
        </w:rPr>
        <w:t>en</w:t>
      </w:r>
      <w:r>
        <w:rPr>
          <w:rFonts w:ascii="Arial" w:hAnsi="Arial"/>
          <w:rtl w:val="0"/>
          <w:lang w:val="nl-NL"/>
        </w:rPr>
        <w:t xml:space="preserve"> van Nederland. De naam Wagyu betekent </w:t>
      </w:r>
      <w:r>
        <w:rPr>
          <w:rFonts w:ascii="Arial" w:hAnsi="Arial" w:hint="default"/>
          <w:rtl w:val="0"/>
          <w:lang w:val="nl-NL"/>
        </w:rPr>
        <w:t>‘</w:t>
      </w:r>
      <w:r>
        <w:rPr>
          <w:rFonts w:ascii="Arial" w:hAnsi="Arial"/>
          <w:rtl w:val="0"/>
          <w:lang w:val="nl-NL"/>
        </w:rPr>
        <w:t>Japanse koe</w:t>
      </w:r>
      <w:r>
        <w:rPr>
          <w:rFonts w:ascii="Arial" w:hAnsi="Arial" w:hint="default"/>
          <w:rtl w:val="0"/>
          <w:lang w:val="nl-NL"/>
        </w:rPr>
        <w:t>’</w:t>
      </w:r>
      <w:r>
        <w:rPr>
          <w:rFonts w:ascii="Arial" w:hAnsi="Arial"/>
          <w:rtl w:val="0"/>
          <w:lang w:val="nl-NL"/>
        </w:rPr>
        <w:t>. Het Wagyu-vlees wordt geroemd om zijn bijzondere smaak en gezonde eigenschappen. Het fraai gemarmerde malse vlees zit vol onverzadigde, dus gezonde vetten. Doordat het vlees zoveel smaak heeft van zichzelf, heeft het niet veel nodig. Een bijzonder ingredi</w:t>
      </w:r>
      <w:r>
        <w:rPr>
          <w:rFonts w:ascii="Arial" w:hAnsi="Arial" w:hint="default"/>
          <w:rtl w:val="0"/>
          <w:lang w:val="nl-NL"/>
        </w:rPr>
        <w:t>ë</w:t>
      </w:r>
      <w:r>
        <w:rPr>
          <w:rFonts w:ascii="Arial" w:hAnsi="Arial"/>
          <w:rtl w:val="0"/>
          <w:lang w:val="nl-NL"/>
        </w:rPr>
        <w:t>nt dus, dat niet mag ontbreken in de keuken.</w:t>
      </w:r>
    </w:p>
    <w:p>
      <w:pPr>
        <w:pStyle w:val="Standaard"/>
        <w:jc w:val="both"/>
        <w:rPr>
          <w:rFonts w:ascii="Arial" w:cs="Arial" w:hAnsi="Arial" w:eastAsia="Arial"/>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sz w:val="24"/>
          <w:szCs w:val="24"/>
        </w:rPr>
      </w:pPr>
      <w:r>
        <w:rPr>
          <w:rFonts w:ascii="Georgia" w:hAnsi="Georgia"/>
          <w:b w:val="0"/>
          <w:bCs w:val="0"/>
          <w:i w:val="1"/>
          <w:iCs w:val="1"/>
          <w:sz w:val="24"/>
          <w:szCs w:val="24"/>
          <w:rtl w:val="0"/>
          <w:lang w:val="nl-NL"/>
        </w:rPr>
        <w:t>Koeien in de tuin</w:t>
      </w: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Arial" w:cs="Arial" w:hAnsi="Arial" w:eastAsia="Arial"/>
          <w:b w:val="0"/>
          <w:bCs w:val="0"/>
          <w:sz w:val="24"/>
          <w:szCs w:val="24"/>
        </w:rPr>
      </w:pPr>
      <w:r>
        <w:rPr>
          <w:rFonts w:ascii="Arial" w:hAnsi="Arial"/>
          <w:b w:val="0"/>
          <w:bCs w:val="0"/>
          <w:sz w:val="24"/>
          <w:szCs w:val="24"/>
          <w:rtl w:val="0"/>
          <w:lang w:val="nl-NL"/>
        </w:rPr>
        <w:t>In de zo</w:t>
      </w:r>
      <w:r>
        <mc:AlternateContent>
          <mc:Choice Requires="wps">
            <w:drawing>
              <wp:anchor distT="152400" distB="152400" distL="152400" distR="152400" simplePos="0" relativeHeight="251659264" behindDoc="0" locked="0" layoutInCell="1" allowOverlap="1">
                <wp:simplePos x="0" y="0"/>
                <wp:positionH relativeFrom="page">
                  <wp:posOffset>263138</wp:posOffset>
                </wp:positionH>
                <wp:positionV relativeFrom="page">
                  <wp:posOffset>3517651</wp:posOffset>
                </wp:positionV>
                <wp:extent cx="1402755" cy="12944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rot="16200000">
                          <a:off x="0" y="0"/>
                          <a:ext cx="1402755" cy="129441"/>
                        </a:xfrm>
                        <a:prstGeom prst="rect">
                          <a:avLst/>
                        </a:prstGeom>
                        <a:noFill/>
                        <a:ln w="12700" cap="flat">
                          <a:noFill/>
                          <a:miter lim="400000"/>
                        </a:ln>
                        <a:effectLst/>
                      </wps:spPr>
                      <wps:txbx id="1">
                        <w:txbxContent>
                          <w:p>
                            <w:pPr>
                              <w:pStyle w:val="Kop 1"/>
                              <w:keepNext w:val="0"/>
                              <w:tabs>
                                <w:tab w:val="left" w:pos="720"/>
                                <w:tab w:val="left" w:pos="1440"/>
                                <w:tab w:val="left" w:pos="2160"/>
                              </w:tabs>
                              <w:jc w:val="both"/>
                              <w:outlineLvl w:val="9"/>
                            </w:pPr>
                            <w:r>
                              <w:rPr>
                                <w:rFonts w:ascii="Arial" w:hAnsi="Arial"/>
                                <w:b w:val="0"/>
                                <w:bCs w:val="0"/>
                                <w:sz w:val="22"/>
                                <w:szCs w:val="22"/>
                                <w:shd w:val="clear" w:color="auto" w:fill="a5d5e2"/>
                                <w:rtl w:val="0"/>
                                <w:lang w:val="nl-NL"/>
                              </w:rPr>
                              <w:t xml:space="preserve"> www.hetkoeienhuis.nl</w:t>
                            </w:r>
                          </w:p>
                        </w:txbxContent>
                      </wps:txbx>
                      <wps:bodyPr wrap="square" lIns="0" tIns="0" rIns="0" bIns="0" numCol="1" anchor="t">
                        <a:noAutofit/>
                      </wps:bodyPr>
                    </wps:wsp>
                  </a:graphicData>
                </a:graphic>
              </wp:anchor>
            </w:drawing>
          </mc:Choice>
          <mc:Fallback>
            <w:pict>
              <v:shape id="_x0000_s1026" type="#_x0000_t202" style="visibility:visible;position:absolute;margin-left:20.7pt;margin-top:277.0pt;width:110.5pt;height:10.2pt;z-index:251659264;mso-position-horizontal:absolute;mso-position-horizontal-relative:page;mso-position-vertical:absolute;mso-position-vertical-relative:page;mso-wrap-distance-left:12.0pt;mso-wrap-distance-top:12.0pt;mso-wrap-distance-right:12.0pt;mso-wrap-distance-bottom:12.0pt;rotation:17694720fd;">
                <v:fill on="f"/>
                <v:stroke on="f" weight="1.0pt" dashstyle="solid" endcap="flat" miterlimit="400.0%" joinstyle="miter" linestyle="single" startarrow="none" startarrowwidth="medium" startarrowlength="medium" endarrow="none" endarrowwidth="medium" endarrowlength="medium"/>
                <v:textbox>
                  <w:txbxContent>
                    <w:p>
                      <w:pPr>
                        <w:pStyle w:val="Kop 1"/>
                        <w:keepNext w:val="0"/>
                        <w:tabs>
                          <w:tab w:val="left" w:pos="720"/>
                          <w:tab w:val="left" w:pos="1440"/>
                          <w:tab w:val="left" w:pos="2160"/>
                        </w:tabs>
                        <w:jc w:val="both"/>
                        <w:outlineLvl w:val="9"/>
                      </w:pPr>
                      <w:r>
                        <w:rPr>
                          <w:rFonts w:ascii="Arial" w:hAnsi="Arial"/>
                          <w:b w:val="0"/>
                          <w:bCs w:val="0"/>
                          <w:sz w:val="22"/>
                          <w:szCs w:val="22"/>
                          <w:shd w:val="clear" w:color="auto" w:fill="a5d5e2"/>
                          <w:rtl w:val="0"/>
                          <w:lang w:val="nl-NL"/>
                        </w:rPr>
                        <w:t xml:space="preserve"> www.hetkoeienhuis.nl</w:t>
                      </w:r>
                    </w:p>
                  </w:txbxContent>
                </v:textbox>
                <w10:wrap type="through" side="bothSides" anchorx="page" anchory="page"/>
              </v:shape>
            </w:pict>
          </mc:Fallback>
        </mc:AlternateContent>
      </w:r>
      <w:r>
        <w:rPr>
          <w:rFonts w:ascii="Arial" w:hAnsi="Arial"/>
          <w:b w:val="0"/>
          <w:bCs w:val="0"/>
          <w:sz w:val="24"/>
          <w:szCs w:val="24"/>
          <w:rtl w:val="0"/>
          <w:lang w:val="nl-NL"/>
        </w:rPr>
        <w:t>mer lopen de Wagyu</w:t>
      </w:r>
      <w:r>
        <w:rPr>
          <w:rFonts w:ascii="Arial" w:hAnsi="Arial" w:hint="default"/>
          <w:b w:val="0"/>
          <w:bCs w:val="0"/>
          <w:sz w:val="24"/>
          <w:szCs w:val="24"/>
          <w:rtl w:val="0"/>
          <w:lang w:val="nl-NL"/>
        </w:rPr>
        <w:t>’</w:t>
      </w:r>
      <w:r>
        <w:rPr>
          <w:rFonts w:ascii="Arial" w:hAnsi="Arial"/>
          <w:b w:val="0"/>
          <w:bCs w:val="0"/>
          <w:sz w:val="24"/>
          <w:szCs w:val="24"/>
          <w:rtl w:val="0"/>
          <w:lang w:val="nl-NL"/>
        </w:rPr>
        <w:t>s buiten in het land, samen met hun kalfjes. Dit is een prachtig gezicht. In de winter lopen de Wagyu-koeien in De Koeientuin. Deze bijzondere vrijloopstal is speciaal voor de Wagyu</w:t>
      </w:r>
      <w:r>
        <w:rPr>
          <w:rFonts w:ascii="Arial" w:hAnsi="Arial" w:hint="default"/>
          <w:b w:val="0"/>
          <w:bCs w:val="0"/>
          <w:sz w:val="24"/>
          <w:szCs w:val="24"/>
          <w:rtl w:val="0"/>
          <w:lang w:val="nl-NL"/>
        </w:rPr>
        <w:t>’</w:t>
      </w:r>
      <w:r>
        <w:rPr>
          <w:rFonts w:ascii="Arial" w:hAnsi="Arial"/>
          <w:b w:val="0"/>
          <w:bCs w:val="0"/>
          <w:sz w:val="24"/>
          <w:szCs w:val="24"/>
          <w:rtl w:val="0"/>
          <w:lang w:val="nl-NL"/>
        </w:rPr>
        <w:t>s gebouwd, zodat de volwassen runderen en hun kalfjes samen heerlijk vrij rond kunnen lopen tussen de fruitbomen.</w:t>
      </w:r>
      <w:r>
        <w:rPr>
          <w:rFonts w:ascii="Arial" w:hAnsi="Arial"/>
          <w:b w:val="0"/>
          <w:bCs w:val="0"/>
          <w:sz w:val="24"/>
          <w:szCs w:val="24"/>
          <w:rtl w:val="0"/>
          <w:lang w:val="nl-NL"/>
        </w:rPr>
        <w:t xml:space="preserve"> </w:t>
      </w:r>
      <w:r>
        <w:rPr>
          <w:rFonts w:ascii="Arial" w:hAnsi="Arial"/>
          <w:b w:val="0"/>
          <w:bCs w:val="0"/>
          <w:sz w:val="24"/>
          <w:szCs w:val="24"/>
          <w:rtl w:val="0"/>
          <w:lang w:val="nl-NL"/>
        </w:rPr>
        <w:t>Onze mooie stal De Koeientuin is tijdens winkeltijden geopend voor klanten. U kunt dan al wandelend over de balustrade zien hoe de Wagyu-runderen bij ons leven.</w:t>
      </w: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r>
        <w:rPr>
          <w:rFonts w:ascii="Georgia" w:hAnsi="Georgia"/>
          <w:b w:val="0"/>
          <w:bCs w:val="0"/>
          <w:i w:val="1"/>
          <w:iCs w:val="1"/>
          <w:color w:val="017000"/>
          <w:sz w:val="24"/>
          <w:szCs w:val="24"/>
          <w:u w:color="017000"/>
          <w:rtl w:val="0"/>
          <w:lang w:val="nl-NL"/>
        </w:rPr>
        <w:t>In juli 2017</w:t>
      </w:r>
      <w:r>
        <w:rPr>
          <w:rFonts w:ascii="Georgia" w:hAnsi="Georgia"/>
          <w:b w:val="0"/>
          <w:bCs w:val="0"/>
          <w:i w:val="1"/>
          <w:iCs w:val="1"/>
          <w:color w:val="017000"/>
          <w:sz w:val="24"/>
          <w:szCs w:val="24"/>
          <w:u w:color="017000"/>
          <w:rtl w:val="0"/>
          <w:lang w:val="nl-NL"/>
        </w:rPr>
        <w:t xml:space="preserve"> </w:t>
      </w:r>
      <w:r>
        <w:rPr>
          <w:rFonts w:ascii="Georgia" w:hAnsi="Georgia"/>
          <w:b w:val="0"/>
          <w:bCs w:val="0"/>
          <w:i w:val="1"/>
          <w:iCs w:val="1"/>
          <w:color w:val="017000"/>
          <w:sz w:val="24"/>
          <w:szCs w:val="24"/>
          <w:u w:color="017000"/>
          <w:rtl w:val="0"/>
          <w:lang w:val="nl-NL"/>
        </w:rPr>
        <w:t xml:space="preserve">vertelde </w:t>
      </w:r>
      <w:r>
        <w:rPr>
          <w:rFonts w:ascii="Georgia" w:hAnsi="Georgia"/>
          <w:b w:val="0"/>
          <w:bCs w:val="0"/>
          <w:i w:val="1"/>
          <w:iCs w:val="1"/>
          <w:color w:val="017000"/>
          <w:sz w:val="24"/>
          <w:szCs w:val="24"/>
          <w:u w:color="017000"/>
          <w:rtl w:val="0"/>
          <w:lang w:val="nl-NL"/>
        </w:rPr>
        <w:t>K</w:t>
      </w:r>
      <w:r>
        <w:rPr>
          <w:rFonts w:ascii="Georgia" w:hAnsi="Georgia"/>
          <w:b w:val="0"/>
          <w:bCs w:val="0"/>
          <w:i w:val="1"/>
          <w:iCs w:val="1"/>
          <w:color w:val="017000"/>
          <w:sz w:val="24"/>
          <w:szCs w:val="24"/>
          <w:u w:color="017000"/>
          <w:rtl w:val="0"/>
          <w:lang w:val="nl-NL"/>
        </w:rPr>
        <w:t>laas</w:t>
      </w:r>
      <w:r>
        <w:rPr>
          <w:rFonts w:ascii="Georgia" w:hAnsi="Georgia"/>
          <w:b w:val="0"/>
          <w:bCs w:val="0"/>
          <w:i w:val="1"/>
          <w:iCs w:val="1"/>
          <w:color w:val="017000"/>
          <w:sz w:val="24"/>
          <w:szCs w:val="24"/>
          <w:u w:color="017000"/>
          <w:rtl w:val="0"/>
          <w:lang w:val="nl-NL"/>
        </w:rPr>
        <w:t xml:space="preserve"> </w:t>
      </w:r>
      <w:r>
        <w:rPr>
          <w:rFonts w:ascii="Georgia" w:hAnsi="Georgia"/>
          <w:b w:val="0"/>
          <w:bCs w:val="0"/>
          <w:i w:val="1"/>
          <w:iCs w:val="1"/>
          <w:color w:val="017000"/>
          <w:sz w:val="24"/>
          <w:szCs w:val="24"/>
          <w:u w:color="017000"/>
          <w:rtl w:val="0"/>
          <w:lang w:val="nl-NL"/>
        </w:rPr>
        <w:t>aan</w:t>
      </w:r>
      <w:r>
        <w:rPr>
          <w:rFonts w:ascii="Georgia" w:hAnsi="Georgia"/>
          <w:b w:val="0"/>
          <w:bCs w:val="0"/>
          <w:i w:val="1"/>
          <w:iCs w:val="1"/>
          <w:color w:val="017000"/>
          <w:sz w:val="24"/>
          <w:szCs w:val="24"/>
          <w:u w:color="017000"/>
          <w:rtl w:val="0"/>
          <w:lang w:val="nl-NL"/>
        </w:rPr>
        <w:t xml:space="preserve"> ruim 50 CDA-ers, </w:t>
      </w:r>
      <w:r>
        <w:rPr>
          <w:rFonts w:ascii="Georgia" w:hAnsi="Georgia"/>
          <w:b w:val="0"/>
          <w:bCs w:val="0"/>
          <w:i w:val="1"/>
          <w:iCs w:val="1"/>
          <w:color w:val="017000"/>
          <w:sz w:val="24"/>
          <w:szCs w:val="24"/>
          <w:u w:color="017000"/>
          <w:rtl w:val="0"/>
          <w:lang w:val="nl-NL"/>
        </w:rPr>
        <w:t xml:space="preserve">over zijn </w:t>
      </w:r>
      <w:r>
        <w:rPr>
          <w:rFonts w:ascii="Georgia" w:hAnsi="Georgia" w:hint="default"/>
          <w:b w:val="0"/>
          <w:bCs w:val="0"/>
          <w:i w:val="1"/>
          <w:iCs w:val="1"/>
          <w:color w:val="017000"/>
          <w:sz w:val="24"/>
          <w:szCs w:val="24"/>
          <w:u w:color="017000"/>
          <w:rtl w:val="0"/>
          <w:lang w:val="nl-NL"/>
        </w:rPr>
        <w:t>‘</w:t>
      </w:r>
      <w:r>
        <w:rPr>
          <w:rFonts w:ascii="Georgia" w:hAnsi="Georgia"/>
          <w:b w:val="0"/>
          <w:bCs w:val="0"/>
          <w:i w:val="1"/>
          <w:iCs w:val="1"/>
          <w:color w:val="017000"/>
          <w:sz w:val="24"/>
          <w:szCs w:val="24"/>
          <w:u w:color="017000"/>
          <w:rtl w:val="0"/>
          <w:lang w:val="nl-NL"/>
        </w:rPr>
        <w:t>recycle koeien</w:t>
      </w:r>
      <w:r>
        <w:rPr>
          <w:rFonts w:ascii="Georgia" w:hAnsi="Georgia" w:hint="default"/>
          <w:b w:val="0"/>
          <w:bCs w:val="0"/>
          <w:i w:val="1"/>
          <w:iCs w:val="1"/>
          <w:color w:val="017000"/>
          <w:sz w:val="24"/>
          <w:szCs w:val="24"/>
          <w:u w:color="017000"/>
          <w:rtl w:val="0"/>
          <w:lang w:val="nl-NL"/>
        </w:rPr>
        <w:t xml:space="preserve">’ </w:t>
      </w:r>
      <w:r>
        <w:rPr>
          <w:rFonts w:ascii="Georgia" w:hAnsi="Georgia"/>
          <w:b w:val="0"/>
          <w:bCs w:val="0"/>
          <w:i w:val="1"/>
          <w:iCs w:val="1"/>
          <w:color w:val="017000"/>
          <w:sz w:val="24"/>
          <w:szCs w:val="24"/>
          <w:u w:color="017000"/>
          <w:rtl w:val="0"/>
          <w:lang w:val="nl-NL"/>
        </w:rPr>
        <w:t>, het belang van gezonde voeding en de uitdagingen die het houden van deze bijzondere veestapel met zich meebrengt.</w:t>
      </w: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rFonts w:ascii="Georgia" w:cs="Georgia" w:hAnsi="Georgia" w:eastAsia="Georgia"/>
          <w:b w:val="0"/>
          <w:bCs w:val="0"/>
          <w:i w:val="1"/>
          <w:iCs w:val="1"/>
          <w:color w:val="017000"/>
          <w:sz w:val="24"/>
          <w:szCs w:val="24"/>
          <w:u w:color="017000"/>
        </w:rPr>
      </w:pPr>
    </w:p>
    <w:p>
      <w:pPr>
        <w:pStyle w:val="Kop 1"/>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pPr>
      <w:r>
        <w:rPr>
          <w:rFonts w:ascii="Arial" w:hAnsi="Arial"/>
          <w:b w:val="0"/>
          <w:bCs w:val="0"/>
          <w:sz w:val="24"/>
          <w:szCs w:val="24"/>
          <w:rtl w:val="0"/>
          <w:lang w:val="nl-NL"/>
        </w:rPr>
        <w:t>(223 woorden, pagina 7)</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Kop 1">
    <w:name w:val="Kop 1"/>
    <w:next w:val="Standaard"/>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nl-N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