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rFonts w:ascii="Georgia" w:cs="Georgia" w:hAnsi="Georgia" w:eastAsia="Georgia"/>
          <w:b w:val="1"/>
          <w:bCs w:val="1"/>
          <w:i w:val="1"/>
          <w:iCs w:val="1"/>
          <w:sz w:val="24"/>
          <w:szCs w:val="24"/>
        </w:rPr>
      </w:pPr>
      <w:r>
        <w:rPr>
          <w:rFonts w:ascii="Georgia" w:hAnsi="Georgia"/>
          <w:b w:val="1"/>
          <w:bCs w:val="1"/>
          <w:i w:val="1"/>
          <w:iCs w:val="1"/>
          <w:sz w:val="24"/>
          <w:szCs w:val="24"/>
          <w:rtl w:val="0"/>
          <w:lang w:val="nl-NL"/>
        </w:rPr>
        <w:t>CDA-leden met 70 jaar leeftijdsverschil en hebben toch vaak dezelfde mening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Ze schelen bijna zeventig jaar, maar </w:t>
      </w:r>
      <w:r>
        <w:rPr>
          <w:rFonts w:ascii="Georgia" w:hAnsi="Georgia"/>
          <w:b w:val="1"/>
          <w:bCs w:val="1"/>
          <w:i w:val="1"/>
          <w:iCs w:val="1"/>
          <w:color w:val="008f51"/>
          <w:sz w:val="24"/>
          <w:szCs w:val="24"/>
          <w:rtl w:val="0"/>
          <w:lang w:val="nl-NL"/>
        </w:rPr>
        <w:t>Prof. Dr. J. Gerbrandy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b w:val="1"/>
          <w:bCs w:val="1"/>
          <w:color w:val="3c899e"/>
          <w:sz w:val="24"/>
          <w:szCs w:val="24"/>
          <w:rtl w:val="0"/>
          <w:lang w:val="nl-NL"/>
        </w:rPr>
        <w:t>100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18"/>
          <w:szCs w:val="18"/>
          <w:rtl w:val="0"/>
          <w:lang w:val="nl-NL"/>
        </w:rPr>
        <w:t>geb. 26 maart 1918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</w:t>
      </w:r>
      <w:r>
        <w:rPr>
          <w:rFonts w:ascii="Georgia" w:hAnsi="Georgia"/>
          <w:b w:val="1"/>
          <w:bCs w:val="1"/>
          <w:i w:val="1"/>
          <w:iCs w:val="1"/>
          <w:color w:val="008f51"/>
          <w:sz w:val="24"/>
          <w:szCs w:val="24"/>
          <w:rtl w:val="0"/>
          <w:lang w:val="nl-NL"/>
        </w:rPr>
        <w:t xml:space="preserve">Peter Ligthart </w:t>
      </w:r>
      <w:r>
        <w:rPr>
          <w:rFonts w:ascii="Arial" w:hAnsi="Arial"/>
          <w:b w:val="1"/>
          <w:bCs w:val="1"/>
          <w:color w:val="3f6797"/>
          <w:sz w:val="24"/>
          <w:szCs w:val="24"/>
          <w:rtl w:val="0"/>
          <w:lang w:val="nl-NL"/>
        </w:rPr>
        <w:t>30</w:t>
      </w:r>
      <w:r>
        <w:rPr>
          <w:rFonts w:ascii="Arial" w:hAnsi="Arial"/>
          <w:sz w:val="18"/>
          <w:szCs w:val="18"/>
          <w:rtl w:val="0"/>
          <w:lang w:val="nl-NL"/>
        </w:rPr>
        <w:t xml:space="preserve"> geb.1988</w:t>
      </w:r>
      <w:r>
        <w:rPr>
          <w:rFonts w:ascii="Arial" w:hAnsi="Arial"/>
          <w:sz w:val="24"/>
          <w:szCs w:val="24"/>
          <w:rtl w:val="0"/>
          <w:lang w:val="nl-NL"/>
        </w:rPr>
        <w:t xml:space="preserve"> zijn het opvallend vaak met elkaar eens.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nl-NL"/>
        </w:rPr>
        <w:t>“</w:t>
      </w:r>
      <w:r>
        <w:rPr>
          <w:rFonts w:ascii="Arial" w:hAnsi="Arial"/>
          <w:sz w:val="24"/>
          <w:szCs w:val="24"/>
          <w:rtl w:val="0"/>
          <w:lang w:val="nl-NL"/>
        </w:rPr>
        <w:t>De toonzetting is openhartig onder de inwoners van Andijk</w:t>
      </w:r>
      <w:r>
        <w:rPr>
          <w:rFonts w:ascii="Arial" w:hAnsi="Arial" w:hint="default"/>
          <w:sz w:val="24"/>
          <w:szCs w:val="24"/>
          <w:rtl w:val="0"/>
          <w:lang w:val="nl-NL"/>
        </w:rPr>
        <w:t>”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constateert Prof. Gerbrandy. Peter, die </w:t>
      </w:r>
      <w:r>
        <w:rPr>
          <w:rFonts w:ascii="Arial" w:hAnsi="Arial"/>
          <w:sz w:val="24"/>
          <w:szCs w:val="24"/>
          <w:rtl w:val="0"/>
          <w:lang w:val="nl-NL"/>
        </w:rPr>
        <w:t xml:space="preserve">hier onlangs </w:t>
      </w:r>
      <w:r>
        <w:rPr>
          <w:rFonts w:ascii="Arial" w:hAnsi="Arial"/>
          <w:sz w:val="24"/>
          <w:szCs w:val="24"/>
          <w:rtl w:val="0"/>
          <w:lang w:val="nl-NL"/>
        </w:rPr>
        <w:t xml:space="preserve">een woning kocht, voelt zich hier </w:t>
      </w:r>
      <w:r>
        <w:rPr>
          <w:rFonts w:ascii="Arial" w:hAnsi="Arial"/>
          <w:sz w:val="24"/>
          <w:szCs w:val="24"/>
          <w:rtl w:val="0"/>
          <w:lang w:val="nl-NL"/>
        </w:rPr>
        <w:t xml:space="preserve">ook </w:t>
      </w:r>
      <w:r>
        <w:rPr>
          <w:rFonts w:ascii="Arial" w:hAnsi="Arial"/>
          <w:sz w:val="24"/>
          <w:szCs w:val="24"/>
          <w:rtl w:val="0"/>
          <w:lang w:val="nl-NL"/>
        </w:rPr>
        <w:t>thuis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 “</w:t>
      </w:r>
      <w:r>
        <w:rPr>
          <w:rFonts w:ascii="Arial" w:hAnsi="Arial"/>
          <w:sz w:val="24"/>
          <w:szCs w:val="24"/>
          <w:rtl w:val="0"/>
          <w:lang w:val="nl-NL"/>
        </w:rPr>
        <w:t>I</w:t>
      </w:r>
      <w:r>
        <w:rPr>
          <w:rFonts w:ascii="Arial" w:hAnsi="Arial"/>
          <w:sz w:val="24"/>
          <w:szCs w:val="24"/>
          <w:rtl w:val="0"/>
          <w:lang w:val="nl-NL"/>
        </w:rPr>
        <w:t>k heb hier mijn sport, mijn vrienden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D</w:t>
      </w:r>
      <w:r>
        <w:rPr>
          <w:rFonts w:ascii="Arial" w:hAnsi="Arial"/>
          <w:sz w:val="24"/>
          <w:szCs w:val="24"/>
          <w:rtl w:val="0"/>
          <w:lang w:val="nl-NL"/>
        </w:rPr>
        <w:t>e mensen zijn sociaal en betrokken.</w:t>
      </w:r>
      <w:r>
        <w:rPr>
          <w:rFonts w:ascii="Arial" w:hAnsi="Arial" w:hint="default"/>
          <w:sz w:val="24"/>
          <w:szCs w:val="24"/>
          <w:rtl w:val="0"/>
          <w:lang w:val="nl-NL"/>
        </w:rPr>
        <w:t>”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B</w:t>
      </w:r>
      <w:r>
        <w:rPr>
          <w:rFonts w:ascii="Arial" w:hAnsi="Arial"/>
          <w:sz w:val="24"/>
          <w:szCs w:val="24"/>
          <w:rtl w:val="0"/>
          <w:lang w:val="nl-NL"/>
        </w:rPr>
        <w:t xml:space="preserve">eide heren </w:t>
      </w:r>
      <w:r>
        <w:rPr>
          <w:rFonts w:ascii="Arial" w:hAnsi="Arial"/>
          <w:sz w:val="24"/>
          <w:szCs w:val="24"/>
          <w:rtl w:val="0"/>
          <w:lang w:val="nl-NL"/>
        </w:rPr>
        <w:t>vertellen</w:t>
      </w:r>
      <w:r>
        <w:rPr>
          <w:rFonts w:ascii="Arial" w:hAnsi="Arial"/>
          <w:sz w:val="24"/>
          <w:szCs w:val="24"/>
          <w:rtl w:val="0"/>
          <w:lang w:val="nl-NL"/>
        </w:rPr>
        <w:t xml:space="preserve"> waarom zij lid zijn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van het CDA</w:t>
      </w:r>
      <w:r>
        <w:rPr>
          <w:rFonts w:ascii="Arial" w:hAnsi="Arial"/>
          <w:sz w:val="24"/>
          <w:szCs w:val="24"/>
          <w:rtl w:val="0"/>
          <w:lang w:val="nl-NL"/>
        </w:rPr>
        <w:t xml:space="preserve">. </w:t>
      </w:r>
      <w:r>
        <w:rPr>
          <w:rFonts w:ascii="Arial" w:hAnsi="Arial"/>
          <w:sz w:val="24"/>
          <w:szCs w:val="24"/>
          <w:rtl w:val="0"/>
          <w:lang w:val="nl-NL"/>
        </w:rPr>
        <w:t>Peter vindt het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geen one-issuepartij</w:t>
      </w:r>
      <w:r>
        <w:rPr>
          <w:rFonts w:ascii="Arial" w:hAnsi="Arial"/>
          <w:sz w:val="24"/>
          <w:szCs w:val="24"/>
          <w:rtl w:val="0"/>
          <w:lang w:val="nl-NL"/>
        </w:rPr>
        <w:t xml:space="preserve"> is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CDA bekijkt </w:t>
      </w:r>
      <w:r>
        <w:rPr>
          <w:rFonts w:ascii="Arial" w:hAnsi="Arial"/>
          <w:sz w:val="24"/>
          <w:szCs w:val="24"/>
          <w:rtl w:val="0"/>
          <w:lang w:val="nl-NL"/>
        </w:rPr>
        <w:t>kwesties vanuit meerdere invalshoeke</w:t>
      </w:r>
      <w:r>
        <w:rPr>
          <w:rFonts w:ascii="Arial" w:hAnsi="Arial"/>
          <w:sz w:val="24"/>
          <w:szCs w:val="24"/>
          <w:rtl w:val="0"/>
          <w:lang w:val="nl-NL"/>
        </w:rPr>
        <w:t xml:space="preserve">n </w:t>
      </w:r>
      <w:r>
        <w:rPr>
          <w:rFonts w:ascii="Arial" w:hAnsi="Arial"/>
          <w:sz w:val="24"/>
          <w:szCs w:val="24"/>
          <w:rtl w:val="0"/>
          <w:lang w:val="nl-NL"/>
        </w:rPr>
        <w:t>en</w:t>
      </w:r>
      <w:r>
        <w:rPr>
          <w:rFonts w:ascii="Arial" w:hAnsi="Arial"/>
          <w:sz w:val="24"/>
          <w:szCs w:val="24"/>
          <w:rtl w:val="0"/>
          <w:lang w:val="nl-NL"/>
        </w:rPr>
        <w:t xml:space="preserve"> vat dit </w:t>
      </w:r>
      <w:r>
        <w:rPr>
          <w:rFonts w:ascii="Arial" w:hAnsi="Arial"/>
          <w:sz w:val="24"/>
          <w:szCs w:val="24"/>
          <w:rtl w:val="0"/>
          <w:lang w:val="nl-NL"/>
        </w:rPr>
        <w:t>samen tot oplossingen voor de lange termijn. Prof. Gerbrandy onderschrijft dit</w:t>
      </w:r>
      <w:r>
        <w:rPr>
          <w:rFonts w:ascii="Arial" w:hAnsi="Arial"/>
          <w:sz w:val="24"/>
          <w:szCs w:val="24"/>
          <w:rtl w:val="0"/>
          <w:lang w:val="nl-NL"/>
        </w:rPr>
        <w:t>: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 “</w:t>
      </w:r>
      <w:r>
        <w:rPr>
          <w:rFonts w:ascii="Arial" w:hAnsi="Arial"/>
          <w:sz w:val="24"/>
          <w:szCs w:val="24"/>
          <w:rtl w:val="0"/>
          <w:lang w:val="nl-NL"/>
        </w:rPr>
        <w:t xml:space="preserve">Het CDA is 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krachtdadig</w:t>
      </w:r>
      <w:r>
        <w:rPr>
          <w:rFonts w:ascii="Arial" w:hAnsi="Arial"/>
          <w:sz w:val="24"/>
          <w:szCs w:val="24"/>
          <w:rtl w:val="0"/>
          <w:lang w:val="nl-NL"/>
        </w:rPr>
        <w:t xml:space="preserve"> in haar standpunten, probeert onderschreven stellingen altijd op een redelijke manier te bereiken</w:t>
      </w:r>
      <w:r>
        <w:rPr>
          <w:rFonts w:ascii="Arial" w:hAnsi="Arial" w:hint="default"/>
          <w:sz w:val="24"/>
          <w:szCs w:val="24"/>
          <w:rtl w:val="0"/>
          <w:lang w:val="nl-NL"/>
        </w:rPr>
        <w:t>”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>
              <wp:anchor distT="12700" distB="12700" distL="12700" distR="12700" simplePos="0" relativeHeight="251659264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273129</wp:posOffset>
                </wp:positionV>
                <wp:extent cx="6106975" cy="674489"/>
                <wp:effectExtent l="0" t="0" r="0" b="0"/>
                <wp:wrapTopAndBottom distT="12700" distB="12700"/>
                <wp:docPr id="1073741825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975" cy="674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Georgia" w:cs="Georgia" w:hAnsi="Georgia" w:eastAsia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Prof. Dr. J. Gerbrandy, 99 jaar.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Georgia" w:cs="Georgia" w:hAnsi="Georgia" w:eastAsia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Was Internist.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</w:pP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Geboren in Harderwijk, opgegroeid in Leeuwarden, gestudeerd in Amsterdam, gewerkt in Rotterdam, woont </w:t>
                            </w: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sinds een aantal jaar bij Sorghvliet in Andijk</w:t>
                            </w: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4pt;margin-top:21.5pt;width:480.9pt;height:53.1pt;z-index:251659264;mso-position-horizontal:absolute;mso-position-horizontal-relative:margin;mso-position-vertical:absolute;mso-position-vertical-relative:line;mso-wrap-distance-left:1.0pt;mso-wrap-distance-top:1.0pt;mso-wrap-distance-right:1.0pt;mso-wrap-distance-bottom:1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0" w:lineRule="auto"/>
                        <w:rPr>
                          <w:rFonts w:ascii="Georgia" w:cs="Georgia" w:hAnsi="Georgia" w:eastAsia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>Prof. Dr. J. Gerbrandy, 99 jaar.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Georgia" w:cs="Georgia" w:hAnsi="Georgia" w:eastAsia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>Was Internist.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Fonts w:ascii="Georgia" w:hAnsi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 xml:space="preserve">Geboren in Harderwijk, opgegroeid in Leeuwarden, gestudeerd in Amsterdam, gewerkt in Rotterdam, woont </w:t>
                      </w:r>
                      <w:r>
                        <w:rPr>
                          <w:rFonts w:ascii="Georgia" w:hAnsi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>sinds een aantal jaar bij Sorghvliet in Andijk</w:t>
                      </w:r>
                      <w:r>
                        <w:rPr>
                          <w:rFonts w:ascii="Georgia" w:hAnsi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>.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Prof. Gerbrandy </w:t>
      </w:r>
      <w:r>
        <w:rPr>
          <w:rFonts w:ascii="Arial" w:hAnsi="Arial"/>
          <w:sz w:val="24"/>
          <w:szCs w:val="24"/>
          <w:rtl w:val="0"/>
          <w:lang w:val="nl-NL"/>
        </w:rPr>
        <w:t>is</w:t>
      </w:r>
      <w:r>
        <w:rPr>
          <w:rFonts w:ascii="Arial" w:hAnsi="Arial"/>
          <w:sz w:val="24"/>
          <w:szCs w:val="24"/>
          <w:rtl w:val="0"/>
          <w:lang w:val="nl-NL"/>
        </w:rPr>
        <w:t xml:space="preserve"> een neef van Dhr. Pieter Sjoerds Gerbrandy, minister-president van 1940-1945. Prof. Gerbrandy benadrukt dat mensen worden gevormd door de kansen die men krijgt. Opleiding en onderwijs zijn heel belangrijk!</w:t>
      </w:r>
      <w:r>
        <w:rPr>
          <w:rFonts w:ascii="Arial" w:hAnsi="Arial"/>
          <w:sz w:val="24"/>
          <w:szCs w:val="24"/>
          <w:rtl w:val="0"/>
          <w:lang w:val="nl-NL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nl-NL"/>
        </w:rPr>
        <w:t>O</w:t>
      </w:r>
      <w:r>
        <w:rPr>
          <w:rFonts w:ascii="Arial" w:hAnsi="Arial"/>
          <w:sz w:val="24"/>
          <w:szCs w:val="24"/>
          <w:rtl w:val="0"/>
          <w:lang w:val="nl-NL"/>
        </w:rPr>
        <w:t xml:space="preserve">ns oog </w:t>
      </w:r>
      <w:r>
        <w:rPr>
          <w:rFonts w:ascii="Arial" w:hAnsi="Arial"/>
          <w:sz w:val="24"/>
          <w:szCs w:val="24"/>
          <w:rtl w:val="0"/>
          <w:lang w:val="nl-NL"/>
        </w:rPr>
        <w:t xml:space="preserve">valt </w:t>
      </w:r>
      <w:r>
        <w:rPr>
          <w:rFonts w:ascii="Arial" w:hAnsi="Arial"/>
          <w:sz w:val="24"/>
          <w:szCs w:val="24"/>
          <w:rtl w:val="0"/>
          <w:lang w:val="nl-NL"/>
        </w:rPr>
        <w:t>op de boekenkast. Bovenop een stapeltje</w:t>
      </w:r>
      <w:r>
        <w:rPr>
          <w:rFonts w:ascii="Arial" w:hAnsi="Arial"/>
          <w:sz w:val="24"/>
          <w:szCs w:val="24"/>
          <w:rtl w:val="0"/>
          <w:lang w:val="nl-NL"/>
        </w:rPr>
        <w:t xml:space="preserve"> ligt</w:t>
      </w:r>
      <w:r>
        <w:rPr>
          <w:rFonts w:ascii="Arial" w:hAnsi="Arial"/>
          <w:sz w:val="24"/>
          <w:szCs w:val="24"/>
          <w:rtl w:val="0"/>
          <w:lang w:val="nl-NL"/>
        </w:rPr>
        <w:t xml:space="preserve"> het meest recente boek van Sybrand Buma.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En dan vertelt Prof.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Gerbrandy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dat hij als opgroeiende jongen tegenover de familie Van Haersma Buma woonde, in de Grote Kerkstraat</w:t>
      </w:r>
      <w:r>
        <w:rPr>
          <w:rFonts w:ascii="Arial" w:hAnsi="Arial"/>
          <w:sz w:val="24"/>
          <w:szCs w:val="24"/>
          <w:rtl w:val="0"/>
          <w:lang w:val="nl-NL"/>
        </w:rPr>
        <w:t xml:space="preserve"> in Leeuwarden.</w: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>
              <wp:anchor distT="12700" distB="12700" distL="12700" distR="12700" simplePos="0" relativeHeight="251660288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256351</wp:posOffset>
                </wp:positionV>
                <wp:extent cx="6106975" cy="530939"/>
                <wp:effectExtent l="0" t="0" r="0" b="0"/>
                <wp:wrapTopAndBottom distT="12700" distB="12700"/>
                <wp:docPr id="1073741826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975" cy="530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Georgia" w:cs="Georgia" w:hAnsi="Georgia" w:eastAsia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Peter Ligthart, 30 jaar.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Georgia" w:cs="Georgia" w:hAnsi="Georgia" w:eastAsia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Werkzaam in de financi</w:t>
                            </w:r>
                            <w:r>
                              <w:rPr>
                                <w:rFonts w:ascii="Georgia" w:hAnsi="Georgia" w:hint="default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ë</w:t>
                            </w: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le dienstverlening.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</w:pP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i w:val="1"/>
                                <w:iCs w:val="1"/>
                                <w:color w:val="3c899e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Geboren in Hoorn, opgegroeid in de Zuidermeer en woont sinds 1997 in Andijk.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4pt;margin-top:20.2pt;width:480.9pt;height:41.8pt;z-index:251660288;mso-position-horizontal:absolute;mso-position-horizontal-relative:margin;mso-position-vertical:absolute;mso-position-vertical-relative:line;mso-wrap-distance-left:1.0pt;mso-wrap-distance-top:1.0pt;mso-wrap-distance-right:1.0pt;mso-wrap-distance-bottom:1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0" w:lineRule="auto"/>
                        <w:rPr>
                          <w:rFonts w:ascii="Georgia" w:cs="Georgia" w:hAnsi="Georgia" w:eastAsia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>Peter Ligthart, 30 jaar.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Georgia" w:cs="Georgia" w:hAnsi="Georgia" w:eastAsia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>Werkzaam in de financi</w:t>
                      </w:r>
                      <w:r>
                        <w:rPr>
                          <w:rFonts w:ascii="Georgia" w:hAnsi="Georgia" w:hint="default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>ë</w:t>
                      </w:r>
                      <w:r>
                        <w:rPr>
                          <w:rFonts w:ascii="Georgia" w:hAnsi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>le dienstverlening.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Fonts w:ascii="Georgia" w:hAnsi="Georgia"/>
                          <w:b w:val="1"/>
                          <w:bCs w:val="1"/>
                          <w:i w:val="1"/>
                          <w:iCs w:val="1"/>
                          <w:color w:val="3c899e"/>
                          <w:sz w:val="20"/>
                          <w:szCs w:val="20"/>
                          <w:rtl w:val="0"/>
                          <w:lang w:val="nl-NL"/>
                        </w:rPr>
                        <w:t xml:space="preserve">Geboren in Hoorn, opgegroeid in de Zuidermeer en woont sinds 1997 in Andijk. 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Peter is de jongste zoon van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Joke en Piet Ligthar</w:t>
      </w:r>
      <w:r>
        <w:rPr>
          <w:rFonts w:ascii="Arial" w:hAnsi="Arial"/>
          <w:sz w:val="24"/>
          <w:szCs w:val="24"/>
          <w:rtl w:val="0"/>
          <w:lang w:val="nl-NL"/>
        </w:rPr>
        <w:t>t.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Als vrijwilliger bij de sportvereniging en popfestival Dijkpop heeft Peter gemerkt dat niet</w:t>
      </w:r>
      <w:r>
        <w:rPr>
          <w:rFonts w:ascii="Arial" w:hAnsi="Arial"/>
          <w:sz w:val="24"/>
          <w:szCs w:val="24"/>
          <w:rtl w:val="0"/>
          <w:lang w:val="nl-NL"/>
        </w:rPr>
        <w:t xml:space="preserve">s </w:t>
      </w:r>
      <w:r>
        <w:rPr>
          <w:rFonts w:ascii="Arial" w:hAnsi="Arial"/>
          <w:sz w:val="24"/>
          <w:szCs w:val="24"/>
          <w:rtl w:val="0"/>
          <w:lang w:val="nl-NL"/>
        </w:rPr>
        <w:t>vanzelf gaat en alle acties en keuzes gevolgen hebben. Dit inspireert hem om politiek actiever te worden en zich in te zetten voor de lokale verkiezingscampagne.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Wanneer we terugkomen o</w:t>
      </w:r>
      <w:r>
        <w:rPr>
          <w:rFonts w:ascii="Arial" w:hAnsi="Arial"/>
          <w:sz w:val="24"/>
          <w:szCs w:val="24"/>
          <w:rtl w:val="0"/>
          <w:lang w:val="nl-NL"/>
        </w:rPr>
        <w:t>m een foto te maken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vinden </w:t>
      </w:r>
      <w:r>
        <w:rPr>
          <w:rFonts w:ascii="Arial" w:hAnsi="Arial"/>
          <w:sz w:val="24"/>
          <w:szCs w:val="24"/>
          <w:rtl w:val="0"/>
          <w:lang w:val="nl-NL"/>
        </w:rPr>
        <w:t xml:space="preserve">we de professor </w:t>
      </w:r>
      <w:r>
        <w:rPr>
          <w:rFonts w:ascii="Arial" w:hAnsi="Arial"/>
          <w:sz w:val="24"/>
          <w:szCs w:val="24"/>
          <w:rtl w:val="0"/>
          <w:lang w:val="nl-NL"/>
        </w:rPr>
        <w:t>in de huiskamer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omringd door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 xml:space="preserve"> allemaal intelligente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 xml:space="preserve"> dames</w:t>
      </w:r>
      <w:r>
        <w:rPr>
          <w:rFonts w:ascii="Arial" w:hAnsi="Arial"/>
          <w:sz w:val="24"/>
          <w:szCs w:val="24"/>
          <w:rtl w:val="0"/>
          <w:lang w:val="nl-NL"/>
        </w:rPr>
        <w:t>, zoals hij zelf zegt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Het lijkt </w:t>
      </w:r>
      <w:r>
        <w:rPr>
          <w:rFonts w:ascii="Arial" w:hAnsi="Arial"/>
          <w:sz w:val="24"/>
          <w:szCs w:val="24"/>
          <w:rtl w:val="0"/>
          <w:lang w:val="nl-NL"/>
        </w:rPr>
        <w:t>Peter</w:t>
      </w:r>
      <w:r>
        <w:rPr>
          <w:rFonts w:ascii="Arial" w:hAnsi="Arial"/>
          <w:sz w:val="24"/>
          <w:szCs w:val="24"/>
          <w:rtl w:val="0"/>
          <w:lang w:val="nl-NL"/>
        </w:rPr>
        <w:t xml:space="preserve"> bekend voor te komen; als </w:t>
      </w:r>
      <w:r>
        <w:rPr>
          <w:rFonts w:ascii="Arial" w:hAnsi="Arial"/>
          <w:sz w:val="24"/>
          <w:szCs w:val="24"/>
          <w:rtl w:val="0"/>
          <w:lang w:val="nl-NL"/>
        </w:rPr>
        <w:t>meest begeerde</w:t>
      </w:r>
      <w:r>
        <w:rPr>
          <w:rFonts w:ascii="Arial" w:hAnsi="Arial"/>
          <w:i w:val="1"/>
          <w:iCs w:val="1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i w:val="1"/>
          <w:iCs w:val="1"/>
          <w:sz w:val="24"/>
          <w:szCs w:val="24"/>
          <w:rtl w:val="0"/>
          <w:lang w:val="nl-NL"/>
        </w:rPr>
        <w:t xml:space="preserve">jonge </w:t>
      </w:r>
      <w:r>
        <w:rPr>
          <w:rFonts w:ascii="Arial" w:hAnsi="Arial"/>
          <w:sz w:val="24"/>
          <w:szCs w:val="24"/>
          <w:rtl w:val="0"/>
          <w:lang w:val="nl-NL"/>
        </w:rPr>
        <w:t>vrijgezel van Andijk!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Fonts w:ascii="Arial" w:hAnsi="Arial"/>
          <w:sz w:val="24"/>
          <w:szCs w:val="24"/>
          <w:rtl w:val="0"/>
          <w:lang w:val="nl-NL"/>
        </w:rPr>
        <w:t>(343 woorden, pagina 7)</w:t>
      </w:r>
    </w:p>
    <w:sectPr>
      <w:headerReference w:type="default" r:id="rId4"/>
      <w:footerReference w:type="default" r:id="rId5"/>
      <w:pgSz w:w="11900" w:h="16840" w:orient="portrait"/>
      <w:pgMar w:top="1417" w:right="1134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