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211" w:type="dxa"/>
        <w:tblCellMar>
          <w:left w:w="0" w:type="dxa"/>
          <w:right w:w="0" w:type="dxa"/>
        </w:tblCellMar>
        <w:tblLook w:val="0000" w:firstRow="0" w:lastRow="0" w:firstColumn="0" w:lastColumn="0" w:noHBand="0" w:noVBand="0"/>
      </w:tblPr>
      <w:tblGrid>
        <w:gridCol w:w="2211"/>
        <w:gridCol w:w="7993"/>
      </w:tblGrid>
      <w:tr w:rsidR="00DD4772" w14:paraId="6ECD4E2E" w14:textId="77777777" w:rsidTr="00AF5EF6">
        <w:tc>
          <w:tcPr>
            <w:tcW w:w="2211" w:type="dxa"/>
          </w:tcPr>
          <w:p w14:paraId="6D9568A2" w14:textId="77777777" w:rsidR="00DD4772" w:rsidRDefault="00DD4772" w:rsidP="005C4872">
            <w:pPr>
              <w:pStyle w:val="ReferentiegegevensRegular"/>
              <w:widowControl w:val="0"/>
            </w:pPr>
            <w:r>
              <w:t>Jaar</w:t>
            </w:r>
          </w:p>
        </w:tc>
        <w:tc>
          <w:tcPr>
            <w:tcW w:w="7993" w:type="dxa"/>
          </w:tcPr>
          <w:p w14:paraId="17DC058A" w14:textId="77777777" w:rsidR="00DD4772" w:rsidRDefault="003060B2" w:rsidP="005C4872">
            <w:pPr>
              <w:pStyle w:val="ReferentiegegevensBold"/>
              <w:widowControl w:val="0"/>
            </w:pPr>
            <w:r>
              <w:t>2018</w:t>
            </w:r>
          </w:p>
        </w:tc>
      </w:tr>
      <w:tr w:rsidR="00DD4772" w14:paraId="14062302" w14:textId="77777777" w:rsidTr="00AF5EF6">
        <w:tc>
          <w:tcPr>
            <w:tcW w:w="2211" w:type="dxa"/>
          </w:tcPr>
          <w:p w14:paraId="553D2CC0" w14:textId="77777777" w:rsidR="00DD4772" w:rsidRDefault="00DD4772" w:rsidP="005C4872">
            <w:pPr>
              <w:pStyle w:val="ReferentiegegevensRegular"/>
              <w:widowControl w:val="0"/>
            </w:pPr>
            <w:r>
              <w:t>Afdeling</w:t>
            </w:r>
          </w:p>
        </w:tc>
        <w:tc>
          <w:tcPr>
            <w:tcW w:w="7993" w:type="dxa"/>
          </w:tcPr>
          <w:p w14:paraId="26EAAD46" w14:textId="77777777" w:rsidR="00DD4772" w:rsidRDefault="00DD4772" w:rsidP="005C4872">
            <w:pPr>
              <w:pStyle w:val="ReferentiegegevensBold"/>
              <w:widowControl w:val="0"/>
              <w:rPr>
                <w:bCs/>
              </w:rPr>
            </w:pPr>
            <w:r>
              <w:rPr>
                <w:bCs/>
              </w:rPr>
              <w:t>1</w:t>
            </w:r>
          </w:p>
        </w:tc>
      </w:tr>
      <w:tr w:rsidR="00DD4772" w14:paraId="4D1DA10F" w14:textId="77777777" w:rsidTr="00AF5EF6">
        <w:tc>
          <w:tcPr>
            <w:tcW w:w="2211" w:type="dxa"/>
          </w:tcPr>
          <w:p w14:paraId="4A79CFA1" w14:textId="77777777" w:rsidR="00DD4772" w:rsidRDefault="00DD4772" w:rsidP="005C4872">
            <w:pPr>
              <w:pStyle w:val="ReferentiegegevensRegular"/>
              <w:widowControl w:val="0"/>
            </w:pPr>
            <w:r>
              <w:t>Nummer</w:t>
            </w:r>
          </w:p>
        </w:tc>
        <w:tc>
          <w:tcPr>
            <w:tcW w:w="7993" w:type="dxa"/>
          </w:tcPr>
          <w:p w14:paraId="3E1F2D67" w14:textId="77777777" w:rsidR="00DD4772" w:rsidRDefault="00DD4772" w:rsidP="005C4872">
            <w:pPr>
              <w:pStyle w:val="ReferentiegegevensBold"/>
              <w:widowControl w:val="0"/>
              <w:rPr>
                <w:bCs/>
              </w:rPr>
            </w:pPr>
          </w:p>
        </w:tc>
      </w:tr>
      <w:tr w:rsidR="00DD4772" w14:paraId="1E25F3A6" w14:textId="77777777" w:rsidTr="00AF5EF6">
        <w:tc>
          <w:tcPr>
            <w:tcW w:w="2211" w:type="dxa"/>
          </w:tcPr>
          <w:p w14:paraId="04B891B9" w14:textId="77777777" w:rsidR="00DD4772" w:rsidRDefault="00DD4772" w:rsidP="005C4872">
            <w:pPr>
              <w:pStyle w:val="ReferentiegegevensRegular"/>
              <w:widowControl w:val="0"/>
            </w:pPr>
            <w:r>
              <w:t>Publicatiedatum</w:t>
            </w:r>
          </w:p>
        </w:tc>
        <w:tc>
          <w:tcPr>
            <w:tcW w:w="7993" w:type="dxa"/>
          </w:tcPr>
          <w:p w14:paraId="37BB0E72" w14:textId="77777777" w:rsidR="00DD4772" w:rsidRDefault="00DD4772" w:rsidP="005C4872">
            <w:pPr>
              <w:pStyle w:val="ReferentiegegevensBold"/>
              <w:widowControl w:val="0"/>
              <w:rPr>
                <w:bCs/>
              </w:rPr>
            </w:pPr>
          </w:p>
        </w:tc>
      </w:tr>
      <w:tr w:rsidR="00DD4772" w14:paraId="7A8B7E37" w14:textId="77777777" w:rsidTr="00AF5EF6">
        <w:tc>
          <w:tcPr>
            <w:tcW w:w="2211" w:type="dxa"/>
          </w:tcPr>
          <w:p w14:paraId="3100DEAE" w14:textId="77777777" w:rsidR="00DD4772" w:rsidRDefault="00DD4772" w:rsidP="00D77E4B">
            <w:pPr>
              <w:pStyle w:val="ReferentiegegevensRegular"/>
              <w:widowControl w:val="0"/>
            </w:pPr>
            <w:r>
              <w:t xml:space="preserve">Ingekomen </w:t>
            </w:r>
            <w:r w:rsidR="00D77E4B">
              <w:t>op</w:t>
            </w:r>
          </w:p>
        </w:tc>
        <w:tc>
          <w:tcPr>
            <w:tcW w:w="7993" w:type="dxa"/>
          </w:tcPr>
          <w:p w14:paraId="096B759B" w14:textId="77777777" w:rsidR="00DD4772" w:rsidRDefault="00DD4772" w:rsidP="005C4872">
            <w:pPr>
              <w:pStyle w:val="ReferentiegegevensBold"/>
              <w:widowControl w:val="0"/>
            </w:pPr>
          </w:p>
        </w:tc>
      </w:tr>
      <w:tr w:rsidR="00DD4772" w14:paraId="0C86F74D" w14:textId="77777777" w:rsidTr="00AF5EF6">
        <w:tc>
          <w:tcPr>
            <w:tcW w:w="2211" w:type="dxa"/>
          </w:tcPr>
          <w:p w14:paraId="54760C0D" w14:textId="77777777" w:rsidR="00DD4772" w:rsidRDefault="00DD4772" w:rsidP="00D77E4B">
            <w:pPr>
              <w:pStyle w:val="ReferentiegegevensRegular"/>
              <w:widowControl w:val="0"/>
            </w:pPr>
            <w:r>
              <w:t xml:space="preserve">Ingekomen </w:t>
            </w:r>
            <w:r w:rsidR="00D77E4B">
              <w:t>in</w:t>
            </w:r>
          </w:p>
        </w:tc>
        <w:tc>
          <w:tcPr>
            <w:tcW w:w="7993" w:type="dxa"/>
          </w:tcPr>
          <w:p w14:paraId="4FB9232B" w14:textId="77777777" w:rsidR="00DD4772" w:rsidRDefault="00DD4772" w:rsidP="005C4872">
            <w:pPr>
              <w:pStyle w:val="ReferentiegegevensBold"/>
              <w:widowControl w:val="0"/>
              <w:rPr>
                <w:bCs/>
              </w:rPr>
            </w:pPr>
          </w:p>
        </w:tc>
      </w:tr>
      <w:tr w:rsidR="00DD4772" w14:paraId="3293C9B2" w14:textId="77777777" w:rsidTr="00AF5EF6">
        <w:tc>
          <w:tcPr>
            <w:tcW w:w="2211" w:type="dxa"/>
          </w:tcPr>
          <w:p w14:paraId="30C9EDCF" w14:textId="77777777" w:rsidR="00DD4772" w:rsidRDefault="00C21C4E" w:rsidP="00C21C4E">
            <w:pPr>
              <w:pStyle w:val="ReferentiegegevensRegular"/>
              <w:widowControl w:val="0"/>
            </w:pPr>
            <w:r>
              <w:t>Te b</w:t>
            </w:r>
            <w:r w:rsidR="00DD4772">
              <w:t>ehandel</w:t>
            </w:r>
            <w:r>
              <w:t>en op</w:t>
            </w:r>
          </w:p>
        </w:tc>
        <w:tc>
          <w:tcPr>
            <w:tcW w:w="7993" w:type="dxa"/>
          </w:tcPr>
          <w:p w14:paraId="4DB4F7D0" w14:textId="77777777" w:rsidR="00DD4772" w:rsidRDefault="00480D5C" w:rsidP="005C4872">
            <w:pPr>
              <w:pStyle w:val="ReferentiegegevensBold"/>
              <w:widowControl w:val="0"/>
              <w:rPr>
                <w:bCs/>
              </w:rPr>
            </w:pPr>
            <w:r>
              <w:rPr>
                <w:bCs/>
              </w:rPr>
              <w:t>19</w:t>
            </w:r>
            <w:r w:rsidR="00842B9A">
              <w:rPr>
                <w:bCs/>
              </w:rPr>
              <w:t>/</w:t>
            </w:r>
            <w:r>
              <w:rPr>
                <w:bCs/>
              </w:rPr>
              <w:t>20</w:t>
            </w:r>
            <w:r w:rsidR="00842B9A">
              <w:rPr>
                <w:bCs/>
              </w:rPr>
              <w:t xml:space="preserve"> </w:t>
            </w:r>
            <w:r>
              <w:rPr>
                <w:bCs/>
              </w:rPr>
              <w:t>december</w:t>
            </w:r>
            <w:r w:rsidR="00842B9A">
              <w:rPr>
                <w:bCs/>
              </w:rPr>
              <w:t xml:space="preserve"> 2018</w:t>
            </w:r>
          </w:p>
        </w:tc>
      </w:tr>
    </w:tbl>
    <w:p w14:paraId="6AAD710D" w14:textId="77777777" w:rsidR="00DD4772" w:rsidRDefault="00DD4772" w:rsidP="005C4872">
      <w:pPr>
        <w:pStyle w:val="Witregel"/>
        <w:widowControl w:val="0"/>
      </w:pPr>
    </w:p>
    <w:tbl>
      <w:tblPr>
        <w:tblW w:w="0" w:type="auto"/>
        <w:tblBorders>
          <w:top w:val="single" w:sz="18" w:space="0" w:color="auto"/>
        </w:tblBorders>
        <w:tblCellMar>
          <w:left w:w="0" w:type="dxa"/>
          <w:right w:w="0" w:type="dxa"/>
        </w:tblCellMar>
        <w:tblLook w:val="0000" w:firstRow="0" w:lastRow="0" w:firstColumn="0" w:lastColumn="0" w:noHBand="0" w:noVBand="0"/>
      </w:tblPr>
      <w:tblGrid>
        <w:gridCol w:w="7993"/>
      </w:tblGrid>
      <w:tr w:rsidR="00DD4772" w14:paraId="433C4EC1" w14:textId="77777777">
        <w:tc>
          <w:tcPr>
            <w:tcW w:w="8009" w:type="dxa"/>
          </w:tcPr>
          <w:p w14:paraId="1AD6F331" w14:textId="77777777" w:rsidR="00DD4772" w:rsidRDefault="00DD4772" w:rsidP="005C4872">
            <w:pPr>
              <w:pStyle w:val="Kopmetlijn"/>
              <w:widowControl w:val="0"/>
              <w:spacing w:line="270" w:lineRule="exact"/>
            </w:pPr>
            <w:r>
              <w:t>Onderwerp</w:t>
            </w:r>
          </w:p>
        </w:tc>
      </w:tr>
      <w:tr w:rsidR="00DD4772" w14:paraId="2FFB20C3" w14:textId="77777777">
        <w:trPr>
          <w:trHeight w:hRule="exact" w:val="140"/>
        </w:trPr>
        <w:tc>
          <w:tcPr>
            <w:tcW w:w="8009" w:type="dxa"/>
          </w:tcPr>
          <w:p w14:paraId="7BA6258A" w14:textId="77777777" w:rsidR="00DD4772" w:rsidRDefault="00DD4772" w:rsidP="005C4872">
            <w:pPr>
              <w:pStyle w:val="Header"/>
              <w:widowControl w:val="0"/>
              <w:tabs>
                <w:tab w:val="clear" w:pos="4153"/>
                <w:tab w:val="clear" w:pos="8306"/>
              </w:tabs>
              <w:spacing w:line="270" w:lineRule="exact"/>
              <w:rPr>
                <w:sz w:val="14"/>
              </w:rPr>
            </w:pPr>
          </w:p>
        </w:tc>
      </w:tr>
      <w:tr w:rsidR="00DD4772" w14:paraId="268C4110" w14:textId="77777777">
        <w:tc>
          <w:tcPr>
            <w:tcW w:w="8009" w:type="dxa"/>
          </w:tcPr>
          <w:p w14:paraId="5024959B" w14:textId="519F19B6" w:rsidR="00DD4772" w:rsidRDefault="00D5528F" w:rsidP="00842B9A">
            <w:pPr>
              <w:widowControl w:val="0"/>
              <w:tabs>
                <w:tab w:val="left" w:pos="270"/>
              </w:tabs>
            </w:pPr>
            <w:r>
              <w:t xml:space="preserve">Motie van de leden Boomsma (CDA), Ceder (CU), </w:t>
            </w:r>
            <w:proofErr w:type="spellStart"/>
            <w:r>
              <w:t>Kreuger</w:t>
            </w:r>
            <w:proofErr w:type="spellEnd"/>
            <w:r>
              <w:t xml:space="preserve"> (</w:t>
            </w:r>
            <w:proofErr w:type="spellStart"/>
            <w:r>
              <w:t>FvD</w:t>
            </w:r>
            <w:proofErr w:type="spellEnd"/>
            <w:r>
              <w:t>), Van der Burg (VVD) en Van Soest (</w:t>
            </w:r>
            <w:proofErr w:type="spellStart"/>
            <w:r>
              <w:t>PvdO</w:t>
            </w:r>
            <w:proofErr w:type="spellEnd"/>
            <w:r>
              <w:t xml:space="preserve">) inzake de Verordening Parkeerbelastingen </w:t>
            </w:r>
            <w:proofErr w:type="gramStart"/>
            <w:r>
              <w:t xml:space="preserve">2019 </w:t>
            </w:r>
            <w:r w:rsidR="00842B9A">
              <w:t xml:space="preserve"> </w:t>
            </w:r>
            <w:r w:rsidR="00842B9A" w:rsidRPr="0084686F">
              <w:rPr>
                <w:b/>
              </w:rPr>
              <w:t>(</w:t>
            </w:r>
            <w:proofErr w:type="gramEnd"/>
            <w:r w:rsidR="0084686F">
              <w:rPr>
                <w:b/>
              </w:rPr>
              <w:t>M</w:t>
            </w:r>
            <w:r w:rsidR="00094452" w:rsidRPr="0084686F">
              <w:rPr>
                <w:b/>
              </w:rPr>
              <w:t>aak een tijdelijke kentekenwijziging van de bewonersvergunning mogelijk</w:t>
            </w:r>
            <w:r w:rsidR="006E69D6" w:rsidRPr="0084686F">
              <w:rPr>
                <w:b/>
              </w:rPr>
              <w:t>)</w:t>
            </w:r>
          </w:p>
        </w:tc>
      </w:tr>
    </w:tbl>
    <w:p w14:paraId="6DA8CFE9" w14:textId="77777777" w:rsidR="00DD4772" w:rsidRDefault="00DD4772" w:rsidP="005C4872">
      <w:pPr>
        <w:pStyle w:val="Witregel"/>
        <w:widowControl w:val="0"/>
        <w:spacing w:line="270" w:lineRule="exact"/>
      </w:pPr>
    </w:p>
    <w:tbl>
      <w:tblPr>
        <w:tblW w:w="0" w:type="auto"/>
        <w:tblBorders>
          <w:top w:val="single" w:sz="18" w:space="0" w:color="auto"/>
        </w:tblBorders>
        <w:tblCellMar>
          <w:left w:w="0" w:type="dxa"/>
          <w:right w:w="0" w:type="dxa"/>
        </w:tblCellMar>
        <w:tblLook w:val="0000" w:firstRow="0" w:lastRow="0" w:firstColumn="0" w:lastColumn="0" w:noHBand="0" w:noVBand="0"/>
      </w:tblPr>
      <w:tblGrid>
        <w:gridCol w:w="7993"/>
      </w:tblGrid>
      <w:tr w:rsidR="00DD4772" w14:paraId="4327C595" w14:textId="77777777" w:rsidTr="00480D5C">
        <w:tc>
          <w:tcPr>
            <w:tcW w:w="7993" w:type="dxa"/>
          </w:tcPr>
          <w:p w14:paraId="003D1A54" w14:textId="77777777" w:rsidR="00DD4772" w:rsidRDefault="00DD4772" w:rsidP="005C4872">
            <w:pPr>
              <w:pStyle w:val="Kopmetlijn"/>
              <w:widowControl w:val="0"/>
              <w:spacing w:line="270" w:lineRule="exact"/>
            </w:pPr>
            <w:r>
              <w:t xml:space="preserve">Aan de </w:t>
            </w:r>
            <w:r w:rsidR="00BD4B8A">
              <w:t>g</w:t>
            </w:r>
            <w:r>
              <w:t>emeenteraad</w:t>
            </w:r>
          </w:p>
        </w:tc>
      </w:tr>
      <w:tr w:rsidR="00DD4772" w14:paraId="4188ADB2" w14:textId="77777777" w:rsidTr="00480D5C">
        <w:trPr>
          <w:trHeight w:hRule="exact" w:val="140"/>
        </w:trPr>
        <w:tc>
          <w:tcPr>
            <w:tcW w:w="7993" w:type="dxa"/>
          </w:tcPr>
          <w:p w14:paraId="67D3C064" w14:textId="77777777" w:rsidR="00DD4772" w:rsidRDefault="00DD4772" w:rsidP="005C4872">
            <w:pPr>
              <w:pStyle w:val="Header"/>
              <w:widowControl w:val="0"/>
              <w:tabs>
                <w:tab w:val="clear" w:pos="4153"/>
                <w:tab w:val="clear" w:pos="8306"/>
              </w:tabs>
              <w:spacing w:line="270" w:lineRule="exact"/>
              <w:rPr>
                <w:sz w:val="14"/>
              </w:rPr>
            </w:pPr>
          </w:p>
        </w:tc>
      </w:tr>
      <w:tr w:rsidR="00DD4772" w14:paraId="4463154E" w14:textId="77777777" w:rsidTr="00480D5C">
        <w:tc>
          <w:tcPr>
            <w:tcW w:w="7993" w:type="dxa"/>
          </w:tcPr>
          <w:p w14:paraId="337C58B0" w14:textId="3CAF6FE9" w:rsidR="00DD4772" w:rsidRDefault="00093C3B" w:rsidP="00C53486">
            <w:pPr>
              <w:pStyle w:val="Header"/>
              <w:widowControl w:val="0"/>
              <w:tabs>
                <w:tab w:val="clear" w:pos="4153"/>
                <w:tab w:val="clear" w:pos="8306"/>
                <w:tab w:val="left" w:pos="284"/>
              </w:tabs>
              <w:spacing w:line="270" w:lineRule="exact"/>
            </w:pPr>
            <w:r>
              <w:t>Ondergetekende</w:t>
            </w:r>
            <w:r w:rsidR="00D5528F">
              <w:t>n</w:t>
            </w:r>
            <w:r>
              <w:t xml:space="preserve"> he</w:t>
            </w:r>
            <w:r w:rsidR="00D5528F">
              <w:t>bben</w:t>
            </w:r>
            <w:r w:rsidR="00DE394D">
              <w:t xml:space="preserve"> de eer voor te stellen:</w:t>
            </w:r>
          </w:p>
        </w:tc>
      </w:tr>
      <w:tr w:rsidR="00DD4772" w14:paraId="196A5EAC" w14:textId="77777777" w:rsidTr="00480D5C">
        <w:tc>
          <w:tcPr>
            <w:tcW w:w="7993" w:type="dxa"/>
          </w:tcPr>
          <w:p w14:paraId="2835221C" w14:textId="77777777" w:rsidR="00DD4772" w:rsidRDefault="00DD4772" w:rsidP="005C4872">
            <w:pPr>
              <w:widowControl w:val="0"/>
              <w:tabs>
                <w:tab w:val="left" w:pos="284"/>
              </w:tabs>
            </w:pPr>
          </w:p>
        </w:tc>
      </w:tr>
      <w:tr w:rsidR="00DD4772" w14:paraId="4BF752F2" w14:textId="77777777" w:rsidTr="00480D5C">
        <w:tc>
          <w:tcPr>
            <w:tcW w:w="7993" w:type="dxa"/>
          </w:tcPr>
          <w:p w14:paraId="20BE9F70" w14:textId="77777777" w:rsidR="00DD4772" w:rsidRDefault="00DD4772" w:rsidP="005C4872">
            <w:pPr>
              <w:widowControl w:val="0"/>
              <w:tabs>
                <w:tab w:val="left" w:pos="284"/>
              </w:tabs>
            </w:pPr>
            <w:r>
              <w:t xml:space="preserve">De </w:t>
            </w:r>
            <w:r w:rsidR="006C1B52">
              <w:t>r</w:t>
            </w:r>
            <w:r>
              <w:t>aad,</w:t>
            </w:r>
          </w:p>
        </w:tc>
      </w:tr>
      <w:tr w:rsidR="00DD4772" w14:paraId="2F8A59FD" w14:textId="77777777" w:rsidTr="00480D5C">
        <w:tc>
          <w:tcPr>
            <w:tcW w:w="7993" w:type="dxa"/>
          </w:tcPr>
          <w:p w14:paraId="6A35DDC9" w14:textId="77777777" w:rsidR="00DD4772" w:rsidRDefault="00DD4772" w:rsidP="005C4872">
            <w:pPr>
              <w:widowControl w:val="0"/>
              <w:tabs>
                <w:tab w:val="left" w:pos="284"/>
              </w:tabs>
            </w:pPr>
          </w:p>
        </w:tc>
      </w:tr>
    </w:tbl>
    <w:p w14:paraId="69AAFCF3" w14:textId="732E073F" w:rsidR="00F22085" w:rsidRDefault="00480D5C" w:rsidP="005C4872">
      <w:pPr>
        <w:pStyle w:val="Witregel"/>
        <w:widowControl w:val="0"/>
        <w:spacing w:line="270" w:lineRule="exact"/>
      </w:pPr>
      <w:r>
        <w:t>Gehoord de beraadslaging over de Verordening Parkeerbelastingen 2019,</w:t>
      </w:r>
    </w:p>
    <w:p w14:paraId="47D8F9FE" w14:textId="69FB53B9" w:rsidR="00D5528F" w:rsidRDefault="00D5528F" w:rsidP="005C4872">
      <w:pPr>
        <w:pStyle w:val="Witregel"/>
        <w:widowControl w:val="0"/>
        <w:spacing w:line="270" w:lineRule="exact"/>
      </w:pPr>
    </w:p>
    <w:p w14:paraId="69C7C0DD" w14:textId="58AA4ACD" w:rsidR="00D5528F" w:rsidRDefault="00D5528F" w:rsidP="005C4872">
      <w:pPr>
        <w:pStyle w:val="Witregel"/>
        <w:widowControl w:val="0"/>
        <w:spacing w:line="270" w:lineRule="exact"/>
      </w:pPr>
      <w:r>
        <w:t>Overwegend dat:</w:t>
      </w:r>
    </w:p>
    <w:p w14:paraId="5FB6DF66" w14:textId="77777777" w:rsidR="0084686F" w:rsidRDefault="0084686F" w:rsidP="00094452">
      <w:pPr>
        <w:pStyle w:val="Witregel"/>
        <w:widowControl w:val="0"/>
        <w:spacing w:line="270" w:lineRule="exact"/>
      </w:pPr>
    </w:p>
    <w:p w14:paraId="05A54631" w14:textId="77777777" w:rsidR="0084686F" w:rsidRDefault="0084686F" w:rsidP="0084686F">
      <w:pPr>
        <w:pStyle w:val="Witregel"/>
        <w:widowControl w:val="0"/>
        <w:numPr>
          <w:ilvl w:val="0"/>
          <w:numId w:val="9"/>
        </w:numPr>
        <w:spacing w:line="270" w:lineRule="exact"/>
      </w:pPr>
      <w:proofErr w:type="gramStart"/>
      <w:r>
        <w:t>in</w:t>
      </w:r>
      <w:proofErr w:type="gramEnd"/>
      <w:r>
        <w:t xml:space="preserve"> Utrecht het mogelijk is om een beperkt aantal keer per maand online een bewonersvergunning tijdelijk op een ander kenteken te zetten </w:t>
      </w:r>
      <w:r w:rsidR="005B22EE">
        <w:t>wanneer</w:t>
      </w:r>
      <w:r>
        <w:t xml:space="preserve"> de ‘eigen auto’ afwezig is, zodat bezoek dan ‘gratis’ kan parkeren;</w:t>
      </w:r>
    </w:p>
    <w:p w14:paraId="30827C20" w14:textId="3165226D" w:rsidR="0084686F" w:rsidRDefault="0084686F" w:rsidP="0084686F">
      <w:pPr>
        <w:pStyle w:val="Witregel"/>
        <w:widowControl w:val="0"/>
        <w:numPr>
          <w:ilvl w:val="0"/>
          <w:numId w:val="9"/>
        </w:numPr>
        <w:spacing w:line="270" w:lineRule="exact"/>
      </w:pPr>
      <w:proofErr w:type="gramStart"/>
      <w:r>
        <w:t>bijvoorbeeld</w:t>
      </w:r>
      <w:proofErr w:type="gramEnd"/>
      <w:r>
        <w:t xml:space="preserve"> </w:t>
      </w:r>
      <w:r w:rsidR="00ED1670">
        <w:t>grootouders</w:t>
      </w:r>
      <w:r>
        <w:t xml:space="preserve"> die op hun kleinkinderen komen passen</w:t>
      </w:r>
      <w:r w:rsidR="00ED1670">
        <w:t xml:space="preserve"> </w:t>
      </w:r>
      <w:r>
        <w:t xml:space="preserve">wanneer de ouders aan het werk zijn hier erg mee geholpen </w:t>
      </w:r>
      <w:r w:rsidR="00ED1670">
        <w:t>kunnen</w:t>
      </w:r>
      <w:r w:rsidR="00D5528F">
        <w:t xml:space="preserve"> </w:t>
      </w:r>
      <w:r>
        <w:t>zijn,</w:t>
      </w:r>
    </w:p>
    <w:p w14:paraId="18E0A58E" w14:textId="77777777" w:rsidR="00094452" w:rsidRDefault="00094452" w:rsidP="00094452">
      <w:pPr>
        <w:pStyle w:val="Witregel"/>
        <w:widowControl w:val="0"/>
        <w:spacing w:line="270" w:lineRule="exact"/>
      </w:pPr>
    </w:p>
    <w:tbl>
      <w:tblPr>
        <w:tblW w:w="0" w:type="auto"/>
        <w:tblBorders>
          <w:top w:val="single" w:sz="18" w:space="0" w:color="auto"/>
        </w:tblBorders>
        <w:tblCellMar>
          <w:left w:w="0" w:type="dxa"/>
          <w:right w:w="0" w:type="dxa"/>
        </w:tblCellMar>
        <w:tblLook w:val="0000" w:firstRow="0" w:lastRow="0" w:firstColumn="0" w:lastColumn="0" w:noHBand="0" w:noVBand="0"/>
      </w:tblPr>
      <w:tblGrid>
        <w:gridCol w:w="7993"/>
      </w:tblGrid>
      <w:tr w:rsidR="00DD4772" w14:paraId="29E4DAD6" w14:textId="77777777" w:rsidTr="009F04EF">
        <w:tc>
          <w:tcPr>
            <w:tcW w:w="7993" w:type="dxa"/>
          </w:tcPr>
          <w:p w14:paraId="7D3BE876" w14:textId="77777777" w:rsidR="00DD4772" w:rsidRDefault="00616EFC" w:rsidP="00616EFC">
            <w:pPr>
              <w:pStyle w:val="Kopmetlijn"/>
              <w:widowControl w:val="0"/>
              <w:spacing w:line="270" w:lineRule="exact"/>
            </w:pPr>
            <w:r>
              <w:t>Verzoekt het college van burgemeester en wethouders</w:t>
            </w:r>
            <w:r w:rsidR="00DD4772">
              <w:t>:</w:t>
            </w:r>
          </w:p>
          <w:p w14:paraId="7E51F9B0" w14:textId="77777777" w:rsidR="0084686F" w:rsidRDefault="0084686F" w:rsidP="00616EFC">
            <w:pPr>
              <w:pStyle w:val="Kopmetlijn"/>
              <w:widowControl w:val="0"/>
              <w:spacing w:line="270" w:lineRule="exact"/>
            </w:pPr>
          </w:p>
        </w:tc>
      </w:tr>
    </w:tbl>
    <w:p w14:paraId="4BAC0DFF" w14:textId="77777777" w:rsidR="006E69D6" w:rsidRDefault="00094452" w:rsidP="005C4872">
      <w:pPr>
        <w:pStyle w:val="Witregel"/>
        <w:widowControl w:val="0"/>
        <w:spacing w:line="270" w:lineRule="exact"/>
      </w:pPr>
      <w:proofErr w:type="gramStart"/>
      <w:r>
        <w:t>t</w:t>
      </w:r>
      <w:r w:rsidRPr="00094452">
        <w:t>e</w:t>
      </w:r>
      <w:proofErr w:type="gramEnd"/>
      <w:r w:rsidRPr="00094452">
        <w:t xml:space="preserve"> onderzoeken in hoeverre het ook in Amsterdam mogelijk gemaakt kan worden dat een bewonersvergunning tijdelijk op een ander kenteken kan worden gezet voor bezoek van die bewoner, wanneer de ‘eigen auto’ afwezig is.</w:t>
      </w:r>
    </w:p>
    <w:p w14:paraId="22A1C9B4" w14:textId="77777777" w:rsidR="00094452" w:rsidRDefault="00094452" w:rsidP="005C4872">
      <w:pPr>
        <w:pStyle w:val="Witregel"/>
        <w:widowControl w:val="0"/>
        <w:spacing w:line="270" w:lineRule="exact"/>
      </w:pPr>
    </w:p>
    <w:tbl>
      <w:tblPr>
        <w:tblW w:w="0" w:type="auto"/>
        <w:tblBorders>
          <w:top w:val="single" w:sz="18" w:space="0" w:color="auto"/>
        </w:tblBorders>
        <w:tblCellMar>
          <w:left w:w="0" w:type="dxa"/>
          <w:right w:w="0" w:type="dxa"/>
        </w:tblCellMar>
        <w:tblLook w:val="0000" w:firstRow="0" w:lastRow="0" w:firstColumn="0" w:lastColumn="0" w:noHBand="0" w:noVBand="0"/>
      </w:tblPr>
      <w:tblGrid>
        <w:gridCol w:w="7993"/>
      </w:tblGrid>
      <w:tr w:rsidR="00DD4772" w14:paraId="77740D55" w14:textId="77777777">
        <w:tc>
          <w:tcPr>
            <w:tcW w:w="8133" w:type="dxa"/>
          </w:tcPr>
          <w:p w14:paraId="33C3BE9B" w14:textId="054D7A99" w:rsidR="00DD4772" w:rsidRDefault="00DE394D" w:rsidP="00C53486">
            <w:pPr>
              <w:pStyle w:val="Kopmetlijn"/>
              <w:widowControl w:val="0"/>
              <w:spacing w:line="270" w:lineRule="exact"/>
            </w:pPr>
            <w:r>
              <w:t>De leden van de gemeenteraad</w:t>
            </w:r>
          </w:p>
        </w:tc>
      </w:tr>
      <w:tr w:rsidR="00DD4772" w14:paraId="6E9C677B" w14:textId="77777777">
        <w:trPr>
          <w:trHeight w:hRule="exact" w:val="140"/>
        </w:trPr>
        <w:tc>
          <w:tcPr>
            <w:tcW w:w="7995" w:type="dxa"/>
          </w:tcPr>
          <w:p w14:paraId="3A306B98" w14:textId="77777777" w:rsidR="00DD4772" w:rsidRDefault="00DD4772" w:rsidP="005C4872">
            <w:pPr>
              <w:pStyle w:val="Header"/>
              <w:widowControl w:val="0"/>
              <w:tabs>
                <w:tab w:val="clear" w:pos="4153"/>
                <w:tab w:val="clear" w:pos="8306"/>
              </w:tabs>
              <w:spacing w:line="270" w:lineRule="exact"/>
              <w:rPr>
                <w:sz w:val="14"/>
              </w:rPr>
            </w:pPr>
          </w:p>
        </w:tc>
      </w:tr>
      <w:tr w:rsidR="00DD4772" w14:paraId="49E37121" w14:textId="77777777">
        <w:tc>
          <w:tcPr>
            <w:tcW w:w="7995" w:type="dxa"/>
          </w:tcPr>
          <w:p w14:paraId="013ABB8B" w14:textId="086504E5" w:rsidR="00DD4772" w:rsidRDefault="00480D5C" w:rsidP="00C53486">
            <w:pPr>
              <w:widowControl w:val="0"/>
              <w:tabs>
                <w:tab w:val="left" w:pos="284"/>
              </w:tabs>
            </w:pPr>
            <w:r>
              <w:t xml:space="preserve">D.T. </w:t>
            </w:r>
            <w:r w:rsidR="00093C3B">
              <w:t>Boomsma</w:t>
            </w:r>
          </w:p>
          <w:p w14:paraId="267984D7" w14:textId="2E4DE83F" w:rsidR="00D5528F" w:rsidRDefault="00D5528F" w:rsidP="00C53486">
            <w:pPr>
              <w:widowControl w:val="0"/>
              <w:tabs>
                <w:tab w:val="left" w:pos="284"/>
              </w:tabs>
            </w:pPr>
            <w:r>
              <w:t>D.G.M. Ceder</w:t>
            </w:r>
          </w:p>
          <w:p w14:paraId="7DD392F2" w14:textId="540B58F6" w:rsidR="00D5528F" w:rsidRDefault="00D5528F" w:rsidP="00C53486">
            <w:pPr>
              <w:widowControl w:val="0"/>
              <w:tabs>
                <w:tab w:val="left" w:pos="284"/>
              </w:tabs>
            </w:pPr>
            <w:r>
              <w:t xml:space="preserve">K.M. </w:t>
            </w:r>
            <w:proofErr w:type="spellStart"/>
            <w:r>
              <w:t>Kreuger</w:t>
            </w:r>
            <w:proofErr w:type="spellEnd"/>
          </w:p>
          <w:p w14:paraId="5260AB9C" w14:textId="4C6327BE" w:rsidR="00D5528F" w:rsidRDefault="00D5528F" w:rsidP="00C53486">
            <w:pPr>
              <w:widowControl w:val="0"/>
              <w:tabs>
                <w:tab w:val="left" w:pos="284"/>
              </w:tabs>
            </w:pPr>
            <w:r>
              <w:t>E. Van der Burg</w:t>
            </w:r>
          </w:p>
          <w:p w14:paraId="12F87121" w14:textId="6ADAF791" w:rsidR="00D5528F" w:rsidRDefault="00D5528F" w:rsidP="00C53486">
            <w:pPr>
              <w:widowControl w:val="0"/>
              <w:tabs>
                <w:tab w:val="left" w:pos="284"/>
              </w:tabs>
            </w:pPr>
            <w:r>
              <w:t>W. Van Soest</w:t>
            </w:r>
          </w:p>
          <w:p w14:paraId="6D58652B" w14:textId="77777777" w:rsidR="00D5528F" w:rsidRDefault="00D5528F" w:rsidP="00C53486">
            <w:pPr>
              <w:widowControl w:val="0"/>
              <w:tabs>
                <w:tab w:val="left" w:pos="284"/>
              </w:tabs>
            </w:pPr>
            <w:bookmarkStart w:id="0" w:name="_GoBack"/>
            <w:bookmarkEnd w:id="0"/>
          </w:p>
          <w:p w14:paraId="45397FAA" w14:textId="77777777" w:rsidR="00DE394D" w:rsidRDefault="00DE394D" w:rsidP="00C53486">
            <w:pPr>
              <w:widowControl w:val="0"/>
              <w:tabs>
                <w:tab w:val="left" w:pos="284"/>
              </w:tabs>
            </w:pPr>
          </w:p>
        </w:tc>
      </w:tr>
    </w:tbl>
    <w:p w14:paraId="3577D229" w14:textId="77777777" w:rsidR="00DE394D" w:rsidRDefault="00DE394D">
      <w:pPr>
        <w:spacing w:line="240" w:lineRule="auto"/>
      </w:pPr>
    </w:p>
    <w:p w14:paraId="50C63A32" w14:textId="77777777" w:rsidR="00DD4772" w:rsidRDefault="00DD4772" w:rsidP="005C4872">
      <w:pPr>
        <w:pStyle w:val="Witregel"/>
        <w:widowControl w:val="0"/>
        <w:spacing w:line="270" w:lineRule="exact"/>
      </w:pPr>
    </w:p>
    <w:sectPr w:rsidR="00DD4772">
      <w:footerReference w:type="even" r:id="rId7"/>
      <w:footerReference w:type="default" r:id="rId8"/>
      <w:headerReference w:type="first" r:id="rId9"/>
      <w:footerReference w:type="first" r:id="rId10"/>
      <w:type w:val="continuous"/>
      <w:pgSz w:w="11906" w:h="16838" w:code="9"/>
      <w:pgMar w:top="454" w:right="851" w:bottom="1242" w:left="3062"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A1DAE" w14:textId="77777777" w:rsidR="008E2E04" w:rsidRDefault="008E2E04">
      <w:r>
        <w:separator/>
      </w:r>
    </w:p>
  </w:endnote>
  <w:endnote w:type="continuationSeparator" w:id="0">
    <w:p w14:paraId="7F34813A" w14:textId="77777777" w:rsidR="008E2E04" w:rsidRDefault="008E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F488" w14:textId="77777777" w:rsidR="00DD4772" w:rsidRDefault="00DD47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660B61" w14:textId="77777777" w:rsidR="00DD4772" w:rsidRDefault="00DD477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F9F0" w14:textId="77777777" w:rsidR="00DD4772" w:rsidRDefault="00DD4772">
    <w:pPr>
      <w:pStyle w:val="Footer"/>
      <w:framePr w:wrap="around" w:vAnchor="text" w:hAnchor="margin" w:xAlign="right" w:y="1"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791236">
      <w:rPr>
        <w:rStyle w:val="PageNumber"/>
        <w:noProof/>
      </w:rPr>
      <w:t>2</w:t>
    </w:r>
    <w:r>
      <w:rPr>
        <w:rStyle w:val="PageNumber"/>
      </w:rPr>
      <w:fldChar w:fldCharType="end"/>
    </w:r>
  </w:p>
  <w:p w14:paraId="1A155743" w14:textId="77777777" w:rsidR="00DD4772" w:rsidRDefault="00DD4772">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D088" w14:textId="77777777" w:rsidR="00DD4772" w:rsidRDefault="00DD47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670">
      <w:rPr>
        <w:rStyle w:val="PageNumber"/>
        <w:noProof/>
      </w:rPr>
      <w:t>1</w:t>
    </w:r>
    <w:r>
      <w:rPr>
        <w:rStyle w:val="PageNumber"/>
      </w:rPr>
      <w:fldChar w:fldCharType="end"/>
    </w:r>
  </w:p>
  <w:p w14:paraId="23E6B5F8" w14:textId="77777777" w:rsidR="00DD4772" w:rsidRDefault="00DD47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51E44" w14:textId="77777777" w:rsidR="008E2E04" w:rsidRDefault="008E2E04">
      <w:r>
        <w:separator/>
      </w:r>
    </w:p>
  </w:footnote>
  <w:footnote w:type="continuationSeparator" w:id="0">
    <w:p w14:paraId="4AE1F91C" w14:textId="77777777" w:rsidR="008E2E04" w:rsidRDefault="008E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211" w:type="dxa"/>
      <w:tblLayout w:type="fixed"/>
      <w:tblCellMar>
        <w:left w:w="0" w:type="dxa"/>
        <w:right w:w="0" w:type="dxa"/>
      </w:tblCellMar>
      <w:tblLook w:val="0000" w:firstRow="0" w:lastRow="0" w:firstColumn="0" w:lastColumn="0" w:noHBand="0" w:noVBand="0"/>
    </w:tblPr>
    <w:tblGrid>
      <w:gridCol w:w="2211"/>
      <w:gridCol w:w="624"/>
      <w:gridCol w:w="6010"/>
      <w:gridCol w:w="1361"/>
    </w:tblGrid>
    <w:tr w:rsidR="00DD4772" w14:paraId="0C1025B0" w14:textId="77777777">
      <w:tc>
        <w:tcPr>
          <w:tcW w:w="2211" w:type="dxa"/>
        </w:tcPr>
        <w:p w14:paraId="7ABAB617" w14:textId="77777777" w:rsidR="00DD4772" w:rsidRDefault="00DD4772">
          <w:pPr>
            <w:pStyle w:val="Header"/>
          </w:pPr>
        </w:p>
      </w:tc>
      <w:tc>
        <w:tcPr>
          <w:tcW w:w="624" w:type="dxa"/>
        </w:tcPr>
        <w:tbl>
          <w:tblPr>
            <w:tblW w:w="0" w:type="auto"/>
            <w:tblLayout w:type="fixed"/>
            <w:tblCellMar>
              <w:left w:w="0" w:type="dxa"/>
              <w:right w:w="0" w:type="dxa"/>
            </w:tblCellMar>
            <w:tblLook w:val="0000" w:firstRow="0" w:lastRow="0" w:firstColumn="0" w:lastColumn="0" w:noHBand="0" w:noVBand="0"/>
          </w:tblPr>
          <w:tblGrid>
            <w:gridCol w:w="284"/>
          </w:tblGrid>
          <w:tr w:rsidR="00DD4772" w14:paraId="5F0D1A8F" w14:textId="77777777">
            <w:trPr>
              <w:trHeight w:hRule="exact" w:val="85"/>
            </w:trPr>
            <w:tc>
              <w:tcPr>
                <w:tcW w:w="284" w:type="dxa"/>
              </w:tcPr>
              <w:p w14:paraId="67E88A43" w14:textId="77777777" w:rsidR="00DD4772" w:rsidRDefault="00DD4772">
                <w:pPr>
                  <w:pStyle w:val="Header"/>
                </w:pPr>
              </w:p>
            </w:tc>
          </w:tr>
          <w:tr w:rsidR="00DD4772" w14:paraId="41C0DF40" w14:textId="77777777">
            <w:tc>
              <w:tcPr>
                <w:tcW w:w="284" w:type="dxa"/>
              </w:tcPr>
              <w:p w14:paraId="14C0C136" w14:textId="77777777" w:rsidR="00DD4772" w:rsidRDefault="008E2E04">
                <w:pPr>
                  <w:pStyle w:val="Header"/>
                </w:pPr>
                <w:r>
                  <w:rPr>
                    <w:noProof/>
                  </w:rPr>
                  <w:object w:dxaOrig="260" w:dyaOrig="920" w14:anchorId="2C2EE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pt;height:46pt;mso-width-percent:0;mso-height-percent:0;mso-width-percent:0;mso-height-percent:0">
                      <v:imagedata r:id="rId1" o:title=""/>
                    </v:shape>
                    <o:OLEObject Type="Embed" ProgID="Word.Picture.8" ShapeID="_x0000_i1025" DrawAspect="Content" ObjectID="_1606740136" r:id="rId2"/>
                  </w:object>
                </w:r>
              </w:p>
            </w:tc>
          </w:tr>
        </w:tbl>
        <w:p w14:paraId="1F4181A7" w14:textId="77777777" w:rsidR="00DD4772" w:rsidRDefault="00DD4772">
          <w:pPr>
            <w:pStyle w:val="Header"/>
          </w:pPr>
        </w:p>
      </w:tc>
      <w:tc>
        <w:tcPr>
          <w:tcW w:w="6010" w:type="dxa"/>
        </w:tcPr>
        <w:tbl>
          <w:tblPr>
            <w:tblW w:w="6010" w:type="dxa"/>
            <w:tblLayout w:type="fixed"/>
            <w:tblCellMar>
              <w:left w:w="0" w:type="dxa"/>
              <w:right w:w="0" w:type="dxa"/>
            </w:tblCellMar>
            <w:tblLook w:val="0000" w:firstRow="0" w:lastRow="0" w:firstColumn="0" w:lastColumn="0" w:noHBand="0" w:noVBand="0"/>
          </w:tblPr>
          <w:tblGrid>
            <w:gridCol w:w="6010"/>
          </w:tblGrid>
          <w:tr w:rsidR="00DD4772" w14:paraId="3ADF8C25" w14:textId="77777777">
            <w:trPr>
              <w:trHeight w:hRule="exact" w:val="20"/>
            </w:trPr>
            <w:tc>
              <w:tcPr>
                <w:tcW w:w="6010" w:type="dxa"/>
              </w:tcPr>
              <w:p w14:paraId="2F17B09F" w14:textId="77777777" w:rsidR="00DD4772" w:rsidRDefault="00DD4772">
                <w:pPr>
                  <w:pStyle w:val="NaampatroonBold"/>
                </w:pPr>
              </w:p>
            </w:tc>
          </w:tr>
          <w:tr w:rsidR="00DD4772" w14:paraId="60919C43" w14:textId="77777777">
            <w:tc>
              <w:tcPr>
                <w:tcW w:w="6010" w:type="dxa"/>
              </w:tcPr>
              <w:p w14:paraId="2D102CC0" w14:textId="77777777" w:rsidR="00DD4772" w:rsidRDefault="00DD4772">
                <w:pPr>
                  <w:pStyle w:val="NaampatroonBold"/>
                </w:pPr>
                <w:r>
                  <w:t>Gemeente Amsterdam</w:t>
                </w:r>
              </w:p>
            </w:tc>
          </w:tr>
          <w:tr w:rsidR="00DD4772" w14:paraId="1128EA74" w14:textId="77777777">
            <w:tc>
              <w:tcPr>
                <w:tcW w:w="6010" w:type="dxa"/>
              </w:tcPr>
              <w:p w14:paraId="4D24A05D" w14:textId="77777777" w:rsidR="00DD4772" w:rsidRDefault="00DD4772">
                <w:pPr>
                  <w:pStyle w:val="NaampatroonRegular"/>
                </w:pPr>
                <w:r>
                  <w:t>Gemeenteraad</w:t>
                </w:r>
              </w:p>
            </w:tc>
          </w:tr>
          <w:tr w:rsidR="00DD4772" w14:paraId="2ED5A84C" w14:textId="77777777">
            <w:tc>
              <w:tcPr>
                <w:tcW w:w="6010" w:type="dxa"/>
              </w:tcPr>
              <w:p w14:paraId="69B70F5F" w14:textId="77777777" w:rsidR="00DD4772" w:rsidRDefault="00DD4772">
                <w:pPr>
                  <w:pStyle w:val="NaampatroonRegular"/>
                </w:pPr>
                <w:r>
                  <w:rPr>
                    <w:b/>
                  </w:rPr>
                  <w:t>Gemeenteblad</w:t>
                </w:r>
              </w:p>
            </w:tc>
          </w:tr>
          <w:tr w:rsidR="00DD4772" w14:paraId="65A3AB61" w14:textId="77777777">
            <w:tc>
              <w:tcPr>
                <w:tcW w:w="6010" w:type="dxa"/>
              </w:tcPr>
              <w:p w14:paraId="55A63DF4" w14:textId="77777777" w:rsidR="00DD4772" w:rsidRDefault="00DD4772">
                <w:pPr>
                  <w:pStyle w:val="NaambestuursdocumentRegular"/>
                </w:pPr>
                <w:r>
                  <w:rPr>
                    <w:b/>
                  </w:rPr>
                  <w:t>Motie</w:t>
                </w:r>
              </w:p>
            </w:tc>
          </w:tr>
        </w:tbl>
        <w:p w14:paraId="52F29E1A" w14:textId="77777777" w:rsidR="00DD4772" w:rsidRDefault="00DD4772">
          <w:pPr>
            <w:pStyle w:val="Header"/>
          </w:pPr>
        </w:p>
      </w:tc>
      <w:tc>
        <w:tcPr>
          <w:tcW w:w="1361" w:type="dxa"/>
        </w:tcPr>
        <w:p w14:paraId="40A81A92" w14:textId="77777777" w:rsidR="00DD4772" w:rsidRDefault="00DD4772">
          <w:pPr>
            <w:pStyle w:val="Snelzoekreferentie"/>
          </w:pPr>
          <w:r>
            <w:t>R</w:t>
          </w:r>
        </w:p>
      </w:tc>
    </w:tr>
  </w:tbl>
  <w:p w14:paraId="628291D3" w14:textId="77777777" w:rsidR="00DD4772" w:rsidRDefault="00DD4772" w:rsidP="004A6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64D29"/>
    <w:multiLevelType w:val="hybridMultilevel"/>
    <w:tmpl w:val="E2E2BE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F1176"/>
    <w:multiLevelType w:val="hybridMultilevel"/>
    <w:tmpl w:val="179AB084"/>
    <w:lvl w:ilvl="0" w:tplc="7C7AB72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CB17B80"/>
    <w:multiLevelType w:val="hybridMultilevel"/>
    <w:tmpl w:val="1E04EC7E"/>
    <w:lvl w:ilvl="0" w:tplc="3D90230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10722"/>
    <w:multiLevelType w:val="hybridMultilevel"/>
    <w:tmpl w:val="BC8CB6E0"/>
    <w:lvl w:ilvl="0" w:tplc="7C7AB72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8C26C3A"/>
    <w:multiLevelType w:val="hybridMultilevel"/>
    <w:tmpl w:val="6398529A"/>
    <w:lvl w:ilvl="0" w:tplc="7C7AB72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0D63E0A"/>
    <w:multiLevelType w:val="hybridMultilevel"/>
    <w:tmpl w:val="8E3CFAA8"/>
    <w:lvl w:ilvl="0" w:tplc="0413000F">
      <w:start w:val="1"/>
      <w:numFmt w:val="decimal"/>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654973C7"/>
    <w:multiLevelType w:val="hybridMultilevel"/>
    <w:tmpl w:val="DEE463E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68FD0F8C"/>
    <w:multiLevelType w:val="hybridMultilevel"/>
    <w:tmpl w:val="1570C080"/>
    <w:lvl w:ilvl="0" w:tplc="337228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4D610CF"/>
    <w:multiLevelType w:val="hybridMultilevel"/>
    <w:tmpl w:val="1E8C4F1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3"/>
  </w:num>
  <w:num w:numId="6">
    <w:abstractNumId w:val="7"/>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65"/>
    <w:rsid w:val="00093C3B"/>
    <w:rsid w:val="00094452"/>
    <w:rsid w:val="002368D3"/>
    <w:rsid w:val="002615DE"/>
    <w:rsid w:val="003060B2"/>
    <w:rsid w:val="003C29EF"/>
    <w:rsid w:val="004716A1"/>
    <w:rsid w:val="00480D5C"/>
    <w:rsid w:val="004A6AB9"/>
    <w:rsid w:val="005020DF"/>
    <w:rsid w:val="00504141"/>
    <w:rsid w:val="00533B5D"/>
    <w:rsid w:val="005831AC"/>
    <w:rsid w:val="005A3278"/>
    <w:rsid w:val="005B22EE"/>
    <w:rsid w:val="005C4872"/>
    <w:rsid w:val="00616EFC"/>
    <w:rsid w:val="006C1B52"/>
    <w:rsid w:val="006D2B0E"/>
    <w:rsid w:val="006E69D6"/>
    <w:rsid w:val="00766738"/>
    <w:rsid w:val="00791236"/>
    <w:rsid w:val="007E320E"/>
    <w:rsid w:val="00842B9A"/>
    <w:rsid w:val="00843491"/>
    <w:rsid w:val="0084686F"/>
    <w:rsid w:val="008877BF"/>
    <w:rsid w:val="00897E67"/>
    <w:rsid w:val="008E1065"/>
    <w:rsid w:val="008E2E04"/>
    <w:rsid w:val="0090351B"/>
    <w:rsid w:val="009608EF"/>
    <w:rsid w:val="009A5D84"/>
    <w:rsid w:val="009B5E4E"/>
    <w:rsid w:val="009E737B"/>
    <w:rsid w:val="009F04EF"/>
    <w:rsid w:val="00AB79AF"/>
    <w:rsid w:val="00AC79D4"/>
    <w:rsid w:val="00AF5EF6"/>
    <w:rsid w:val="00B310CB"/>
    <w:rsid w:val="00BD4B8A"/>
    <w:rsid w:val="00C21C4E"/>
    <w:rsid w:val="00C53486"/>
    <w:rsid w:val="00C65809"/>
    <w:rsid w:val="00C734F3"/>
    <w:rsid w:val="00D23FA1"/>
    <w:rsid w:val="00D5528F"/>
    <w:rsid w:val="00D77E4B"/>
    <w:rsid w:val="00D8643A"/>
    <w:rsid w:val="00DD4772"/>
    <w:rsid w:val="00DE394D"/>
    <w:rsid w:val="00ED1670"/>
    <w:rsid w:val="00F22085"/>
    <w:rsid w:val="00F25BD0"/>
    <w:rsid w:val="00F7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F3705"/>
  <w15:docId w15:val="{93284570-A183-1144-BFA1-CA51B826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line="270" w:lineRule="exact"/>
    </w:pPr>
    <w:rPr>
      <w:rFonts w:ascii="Arial" w:hAnsi="Arial"/>
      <w:sz w:val="21"/>
      <w:szCs w:val="24"/>
    </w:rPr>
  </w:style>
  <w:style w:type="paragraph" w:styleId="Heading1">
    <w:name w:val="heading 1"/>
    <w:basedOn w:val="Normal"/>
    <w:next w:val="Normal"/>
    <w:qFormat/>
    <w:pPr>
      <w:keepNext/>
      <w:outlineLvl w:val="0"/>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pzoekgegevens">
    <w:name w:val="Opzoekgegevens"/>
    <w:basedOn w:val="Normal"/>
    <w:pPr>
      <w:spacing w:line="190" w:lineRule="exact"/>
    </w:pPr>
    <w:rPr>
      <w:sz w:val="16"/>
    </w:rPr>
  </w:style>
  <w:style w:type="paragraph" w:customStyle="1" w:styleId="NaampatroonBold">
    <w:name w:val="Naampatroon Bold"/>
    <w:basedOn w:val="Normal"/>
    <w:pPr>
      <w:spacing w:line="240" w:lineRule="exact"/>
    </w:pPr>
    <w:rPr>
      <w:b/>
      <w:sz w:val="16"/>
    </w:rPr>
  </w:style>
  <w:style w:type="paragraph" w:customStyle="1" w:styleId="NaambestuursdocumentBold">
    <w:name w:val="Naam bestuursdocument Bold"/>
    <w:basedOn w:val="Normal"/>
    <w:pPr>
      <w:spacing w:line="380" w:lineRule="exact"/>
    </w:pPr>
    <w:rPr>
      <w:b/>
      <w:sz w:val="24"/>
    </w:rPr>
  </w:style>
  <w:style w:type="paragraph" w:customStyle="1" w:styleId="Snelzoekreferentie">
    <w:name w:val="Snelzoekreferentie"/>
    <w:basedOn w:val="Normal"/>
    <w:pPr>
      <w:spacing w:line="240" w:lineRule="auto"/>
      <w:jc w:val="right"/>
    </w:pPr>
    <w:rPr>
      <w:b/>
      <w:sz w:val="46"/>
    </w:rPr>
  </w:style>
  <w:style w:type="paragraph" w:customStyle="1" w:styleId="ReferentiegegevensRegular">
    <w:name w:val="Referentiegegevens Regular"/>
    <w:basedOn w:val="Normal"/>
    <w:rPr>
      <w:sz w:val="16"/>
    </w:rPr>
  </w:style>
  <w:style w:type="paragraph" w:customStyle="1" w:styleId="ReferentiegegevensBold">
    <w:name w:val="Referentiegegevens Bold"/>
    <w:basedOn w:val="Normal"/>
    <w:rPr>
      <w:b/>
      <w:sz w:val="16"/>
    </w:rPr>
  </w:style>
  <w:style w:type="paragraph" w:customStyle="1" w:styleId="Kopmetlijn">
    <w:name w:val="Kop met lijn"/>
    <w:basedOn w:val="Normal"/>
    <w:pPr>
      <w:spacing w:line="240" w:lineRule="exact"/>
    </w:pPr>
    <w:rPr>
      <w:b/>
      <w:sz w:val="17"/>
    </w:rPr>
  </w:style>
  <w:style w:type="paragraph" w:customStyle="1" w:styleId="Documentcode">
    <w:name w:val="Documentcode"/>
    <w:basedOn w:val="Normal"/>
    <w:rPr>
      <w:sz w:val="10"/>
    </w:rPr>
  </w:style>
  <w:style w:type="paragraph" w:customStyle="1" w:styleId="NaampatroonRegular">
    <w:name w:val="Naampatroon Regular"/>
    <w:basedOn w:val="Header"/>
    <w:pPr>
      <w:spacing w:line="240" w:lineRule="exact"/>
    </w:pPr>
    <w:rPr>
      <w:sz w:val="16"/>
    </w:rPr>
  </w:style>
  <w:style w:type="paragraph" w:customStyle="1" w:styleId="Witregel">
    <w:name w:val="Witregel"/>
    <w:basedOn w:val="Normal"/>
    <w:pPr>
      <w:spacing w:line="360" w:lineRule="auto"/>
    </w:pPr>
  </w:style>
  <w:style w:type="paragraph" w:customStyle="1" w:styleId="NaambestuursdocumentRegular">
    <w:name w:val="Naam bestuursdocument Regular"/>
    <w:basedOn w:val="Normal"/>
    <w:autoRedefine/>
    <w:pPr>
      <w:spacing w:line="380" w:lineRule="exact"/>
    </w:pPr>
    <w:rPr>
      <w:sz w:val="24"/>
    </w:rPr>
  </w:style>
  <w:style w:type="character" w:customStyle="1" w:styleId="itemtitle">
    <w:name w:val="item_title"/>
    <w:rsid w:val="00AF5EF6"/>
  </w:style>
  <w:style w:type="paragraph" w:customStyle="1" w:styleId="Default">
    <w:name w:val="Default"/>
    <w:rsid w:val="009608EF"/>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9A5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6350">
      <w:bodyDiv w:val="1"/>
      <w:marLeft w:val="0"/>
      <w:marRight w:val="0"/>
      <w:marTop w:val="0"/>
      <w:marBottom w:val="0"/>
      <w:divBdr>
        <w:top w:val="none" w:sz="0" w:space="0" w:color="auto"/>
        <w:left w:val="none" w:sz="0" w:space="0" w:color="auto"/>
        <w:bottom w:val="none" w:sz="0" w:space="0" w:color="auto"/>
        <w:right w:val="none" w:sz="0" w:space="0" w:color="auto"/>
      </w:divBdr>
    </w:div>
    <w:div w:id="205919298">
      <w:bodyDiv w:val="1"/>
      <w:marLeft w:val="0"/>
      <w:marRight w:val="0"/>
      <w:marTop w:val="0"/>
      <w:marBottom w:val="0"/>
      <w:divBdr>
        <w:top w:val="none" w:sz="0" w:space="0" w:color="auto"/>
        <w:left w:val="none" w:sz="0" w:space="0" w:color="auto"/>
        <w:bottom w:val="none" w:sz="0" w:space="0" w:color="auto"/>
        <w:right w:val="none" w:sz="0" w:space="0" w:color="auto"/>
      </w:divBdr>
    </w:div>
    <w:div w:id="576330601">
      <w:bodyDiv w:val="1"/>
      <w:marLeft w:val="0"/>
      <w:marRight w:val="0"/>
      <w:marTop w:val="0"/>
      <w:marBottom w:val="0"/>
      <w:divBdr>
        <w:top w:val="none" w:sz="0" w:space="0" w:color="auto"/>
        <w:left w:val="none" w:sz="0" w:space="0" w:color="auto"/>
        <w:bottom w:val="none" w:sz="0" w:space="0" w:color="auto"/>
        <w:right w:val="none" w:sz="0" w:space="0" w:color="auto"/>
      </w:divBdr>
    </w:div>
    <w:div w:id="927811334">
      <w:bodyDiv w:val="1"/>
      <w:marLeft w:val="0"/>
      <w:marRight w:val="0"/>
      <w:marTop w:val="0"/>
      <w:marBottom w:val="0"/>
      <w:divBdr>
        <w:top w:val="none" w:sz="0" w:space="0" w:color="auto"/>
        <w:left w:val="none" w:sz="0" w:space="0" w:color="auto"/>
        <w:bottom w:val="none" w:sz="0" w:space="0" w:color="auto"/>
        <w:right w:val="none" w:sz="0" w:space="0" w:color="auto"/>
      </w:divBdr>
    </w:div>
    <w:div w:id="995184414">
      <w:bodyDiv w:val="1"/>
      <w:marLeft w:val="0"/>
      <w:marRight w:val="0"/>
      <w:marTop w:val="0"/>
      <w:marBottom w:val="0"/>
      <w:divBdr>
        <w:top w:val="none" w:sz="0" w:space="0" w:color="auto"/>
        <w:left w:val="none" w:sz="0" w:space="0" w:color="auto"/>
        <w:bottom w:val="none" w:sz="0" w:space="0" w:color="auto"/>
        <w:right w:val="none" w:sz="0" w:space="0" w:color="auto"/>
      </w:divBdr>
    </w:div>
    <w:div w:id="1188369072">
      <w:bodyDiv w:val="1"/>
      <w:marLeft w:val="0"/>
      <w:marRight w:val="0"/>
      <w:marTop w:val="0"/>
      <w:marBottom w:val="0"/>
      <w:divBdr>
        <w:top w:val="none" w:sz="0" w:space="0" w:color="auto"/>
        <w:left w:val="none" w:sz="0" w:space="0" w:color="auto"/>
        <w:bottom w:val="none" w:sz="0" w:space="0" w:color="auto"/>
        <w:right w:val="none" w:sz="0" w:space="0" w:color="auto"/>
      </w:divBdr>
    </w:div>
    <w:div w:id="1419402343">
      <w:bodyDiv w:val="1"/>
      <w:marLeft w:val="0"/>
      <w:marRight w:val="0"/>
      <w:marTop w:val="0"/>
      <w:marBottom w:val="0"/>
      <w:divBdr>
        <w:top w:val="none" w:sz="0" w:space="0" w:color="auto"/>
        <w:left w:val="none" w:sz="0" w:space="0" w:color="auto"/>
        <w:bottom w:val="none" w:sz="0" w:space="0" w:color="auto"/>
        <w:right w:val="none" w:sz="0" w:space="0" w:color="auto"/>
      </w:divBdr>
    </w:div>
    <w:div w:id="1562517733">
      <w:bodyDiv w:val="1"/>
      <w:marLeft w:val="0"/>
      <w:marRight w:val="0"/>
      <w:marTop w:val="0"/>
      <w:marBottom w:val="0"/>
      <w:divBdr>
        <w:top w:val="none" w:sz="0" w:space="0" w:color="auto"/>
        <w:left w:val="none" w:sz="0" w:space="0" w:color="auto"/>
        <w:bottom w:val="none" w:sz="0" w:space="0" w:color="auto"/>
        <w:right w:val="none" w:sz="0" w:space="0" w:color="auto"/>
      </w:divBdr>
    </w:div>
    <w:div w:id="1682005186">
      <w:bodyDiv w:val="1"/>
      <w:marLeft w:val="0"/>
      <w:marRight w:val="0"/>
      <w:marTop w:val="0"/>
      <w:marBottom w:val="0"/>
      <w:divBdr>
        <w:top w:val="none" w:sz="0" w:space="0" w:color="auto"/>
        <w:left w:val="none" w:sz="0" w:space="0" w:color="auto"/>
        <w:bottom w:val="none" w:sz="0" w:space="0" w:color="auto"/>
        <w:right w:val="none" w:sz="0" w:space="0" w:color="auto"/>
      </w:divBdr>
    </w:div>
    <w:div w:id="1717201341">
      <w:bodyDiv w:val="1"/>
      <w:marLeft w:val="0"/>
      <w:marRight w:val="0"/>
      <w:marTop w:val="0"/>
      <w:marBottom w:val="0"/>
      <w:divBdr>
        <w:top w:val="none" w:sz="0" w:space="0" w:color="auto"/>
        <w:left w:val="none" w:sz="0" w:space="0" w:color="auto"/>
        <w:bottom w:val="none" w:sz="0" w:space="0" w:color="auto"/>
        <w:right w:val="none" w:sz="0" w:space="0" w:color="auto"/>
      </w:divBdr>
    </w:div>
    <w:div w:id="1853760141">
      <w:bodyDiv w:val="1"/>
      <w:marLeft w:val="0"/>
      <w:marRight w:val="0"/>
      <w:marTop w:val="0"/>
      <w:marBottom w:val="0"/>
      <w:divBdr>
        <w:top w:val="none" w:sz="0" w:space="0" w:color="auto"/>
        <w:left w:val="none" w:sz="0" w:space="0" w:color="auto"/>
        <w:bottom w:val="none" w:sz="0" w:space="0" w:color="auto"/>
        <w:right w:val="none" w:sz="0" w:space="0" w:color="auto"/>
      </w:divBdr>
    </w:div>
    <w:div w:id="209034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s\DocumentGenerator\TEMPLATES\Andreas\FLAP\MOTI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D:\Programs\DocumentGenerator\TEMPLATES\Andreas\FLAP\MOTIE.dotx</Template>
  <TotalTime>4</TotalTime>
  <Pages>1</Pages>
  <Words>201</Words>
  <Characters>1053</Characters>
  <Application>Microsoft Office Word</Application>
  <DocSecurity>0</DocSecurity>
  <Lines>55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Cap Gemini Ernst &amp; Young</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dmadmin</dc:creator>
  <cp:lastModifiedBy>Microsoft Office User</cp:lastModifiedBy>
  <cp:revision>3</cp:revision>
  <cp:lastPrinted>2018-12-19T14:54:00Z</cp:lastPrinted>
  <dcterms:created xsi:type="dcterms:W3CDTF">2018-12-19T14:26:00Z</dcterms:created>
  <dcterms:modified xsi:type="dcterms:W3CDTF">2018-12-19T14:54:00Z</dcterms:modified>
</cp:coreProperties>
</file>