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CB530C" w14:paraId="013A4A57" w14:textId="77777777" w:rsidTr="004D100E">
        <w:tc>
          <w:tcPr>
            <w:tcW w:w="2211" w:type="dxa"/>
          </w:tcPr>
          <w:p w14:paraId="4510E9FA" w14:textId="77777777" w:rsidR="00CB530C" w:rsidRDefault="00CB530C" w:rsidP="004D100E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14:paraId="34ECF330" w14:textId="77777777" w:rsidR="00CB530C" w:rsidRDefault="00CB530C" w:rsidP="004D100E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CB530C" w14:paraId="338424FF" w14:textId="77777777" w:rsidTr="004D100E">
        <w:tc>
          <w:tcPr>
            <w:tcW w:w="2211" w:type="dxa"/>
          </w:tcPr>
          <w:p w14:paraId="34428D2D" w14:textId="77777777" w:rsidR="00CB530C" w:rsidRDefault="00CB530C" w:rsidP="004D100E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14:paraId="782EB935" w14:textId="77777777" w:rsidR="00CB530C" w:rsidRDefault="00CB530C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B530C" w14:paraId="7B0F7CE0" w14:textId="77777777" w:rsidTr="004D100E">
        <w:tc>
          <w:tcPr>
            <w:tcW w:w="2211" w:type="dxa"/>
          </w:tcPr>
          <w:p w14:paraId="6F8C1ABC" w14:textId="77777777" w:rsidR="00CB530C" w:rsidRDefault="00CB530C" w:rsidP="004D100E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14:paraId="6CEA7ECD" w14:textId="77777777" w:rsidR="00CB530C" w:rsidRDefault="00CB53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CB530C" w14:paraId="7C2AA1DF" w14:textId="77777777" w:rsidTr="004D100E">
        <w:tc>
          <w:tcPr>
            <w:tcW w:w="2211" w:type="dxa"/>
          </w:tcPr>
          <w:p w14:paraId="1C3687B3" w14:textId="77777777" w:rsidR="00CB530C" w:rsidRDefault="00CB530C" w:rsidP="004D100E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14:paraId="7300AE46" w14:textId="77777777" w:rsidR="00CB530C" w:rsidRDefault="00CB53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CB530C" w14:paraId="14C8C15D" w14:textId="77777777" w:rsidTr="004D100E">
        <w:tc>
          <w:tcPr>
            <w:tcW w:w="2211" w:type="dxa"/>
          </w:tcPr>
          <w:p w14:paraId="0A90DE54" w14:textId="77777777" w:rsidR="00CB530C" w:rsidRDefault="00CB530C" w:rsidP="004D100E">
            <w:pPr>
              <w:pStyle w:val="ReferentiegegevensRegular"/>
              <w:widowControl w:val="0"/>
            </w:pPr>
            <w:r>
              <w:t>Ingekomen op</w:t>
            </w:r>
          </w:p>
        </w:tc>
        <w:tc>
          <w:tcPr>
            <w:tcW w:w="7993" w:type="dxa"/>
          </w:tcPr>
          <w:p w14:paraId="72ADE8CC" w14:textId="77777777" w:rsidR="00CB530C" w:rsidRDefault="00CB530C" w:rsidP="004D100E">
            <w:pPr>
              <w:pStyle w:val="ReferentiegegevensBold"/>
              <w:widowControl w:val="0"/>
            </w:pPr>
          </w:p>
        </w:tc>
      </w:tr>
      <w:tr w:rsidR="00CB530C" w14:paraId="6AE07F92" w14:textId="77777777" w:rsidTr="004D100E">
        <w:tc>
          <w:tcPr>
            <w:tcW w:w="2211" w:type="dxa"/>
          </w:tcPr>
          <w:p w14:paraId="74AECBF2" w14:textId="77777777" w:rsidR="00CB530C" w:rsidRDefault="00CB530C" w:rsidP="004D100E">
            <w:pPr>
              <w:pStyle w:val="ReferentiegegevensRegular"/>
              <w:widowControl w:val="0"/>
            </w:pPr>
            <w:r>
              <w:t>Ingekomen in</w:t>
            </w:r>
          </w:p>
        </w:tc>
        <w:tc>
          <w:tcPr>
            <w:tcW w:w="7993" w:type="dxa"/>
          </w:tcPr>
          <w:p w14:paraId="70D307D6" w14:textId="77777777" w:rsidR="00CB530C" w:rsidRDefault="00CB530C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CB530C" w14:paraId="7C11D69A" w14:textId="77777777" w:rsidTr="004D100E">
        <w:tc>
          <w:tcPr>
            <w:tcW w:w="2211" w:type="dxa"/>
          </w:tcPr>
          <w:p w14:paraId="418AF45B" w14:textId="77777777" w:rsidR="00CB530C" w:rsidRDefault="00CB530C" w:rsidP="004D100E">
            <w:pPr>
              <w:pStyle w:val="ReferentiegegevensRegular"/>
              <w:widowControl w:val="0"/>
            </w:pPr>
            <w:r>
              <w:t>Te behandelen op</w:t>
            </w:r>
          </w:p>
        </w:tc>
        <w:tc>
          <w:tcPr>
            <w:tcW w:w="7993" w:type="dxa"/>
          </w:tcPr>
          <w:p w14:paraId="0ACD2BB1" w14:textId="77777777" w:rsidR="00CB530C" w:rsidRDefault="00CB530C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19/20 december 2018</w:t>
            </w:r>
          </w:p>
        </w:tc>
      </w:tr>
    </w:tbl>
    <w:p w14:paraId="5362BFB7" w14:textId="77777777" w:rsidR="00CB530C" w:rsidRDefault="00CB530C" w:rsidP="00CB530C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CB530C" w14:paraId="5444B97A" w14:textId="77777777" w:rsidTr="004D100E">
        <w:tc>
          <w:tcPr>
            <w:tcW w:w="8009" w:type="dxa"/>
          </w:tcPr>
          <w:p w14:paraId="0E61AD5E" w14:textId="77777777" w:rsidR="00CB530C" w:rsidRDefault="00CB530C" w:rsidP="004D100E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CB530C" w14:paraId="030C8528" w14:textId="77777777" w:rsidTr="004D100E">
        <w:trPr>
          <w:trHeight w:hRule="exact" w:val="140"/>
        </w:trPr>
        <w:tc>
          <w:tcPr>
            <w:tcW w:w="8009" w:type="dxa"/>
          </w:tcPr>
          <w:p w14:paraId="6B8C5E5A" w14:textId="77777777" w:rsidR="00CB530C" w:rsidRDefault="00CB530C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CB530C" w14:paraId="1371CA9D" w14:textId="77777777" w:rsidTr="004D100E">
        <w:trPr>
          <w:trHeight w:val="510"/>
        </w:trPr>
        <w:tc>
          <w:tcPr>
            <w:tcW w:w="8009" w:type="dxa"/>
          </w:tcPr>
          <w:p w14:paraId="125CF6B9" w14:textId="1CCAAB5C" w:rsidR="00CB530C" w:rsidRPr="00924D82" w:rsidRDefault="00CB530C" w:rsidP="00D045C2">
            <w:pPr>
              <w:widowControl w:val="0"/>
              <w:tabs>
                <w:tab w:val="left" w:pos="270"/>
              </w:tabs>
            </w:pPr>
            <w:r>
              <w:t xml:space="preserve">Amendement van het lid Boomsma (CDA) inzake de </w:t>
            </w:r>
            <w:r w:rsidR="00D045C2">
              <w:t>Verordening Parkeerbelastingen 2019</w:t>
            </w:r>
            <w:r>
              <w:t xml:space="preserve"> </w:t>
            </w:r>
            <w:r w:rsidRPr="00924D82">
              <w:rPr>
                <w:b/>
              </w:rPr>
              <w:t>(</w:t>
            </w:r>
            <w:r>
              <w:rPr>
                <w:b/>
              </w:rPr>
              <w:t>betaalbare kraskaart</w:t>
            </w:r>
            <w:r w:rsidRPr="00924D82">
              <w:rPr>
                <w:b/>
              </w:rPr>
              <w:t>)</w:t>
            </w:r>
          </w:p>
        </w:tc>
      </w:tr>
    </w:tbl>
    <w:p w14:paraId="0F76A462" w14:textId="77777777" w:rsidR="00CB530C" w:rsidRDefault="00CB530C" w:rsidP="00CB530C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CB530C" w14:paraId="1B209540" w14:textId="77777777" w:rsidTr="004D100E">
        <w:tc>
          <w:tcPr>
            <w:tcW w:w="7993" w:type="dxa"/>
          </w:tcPr>
          <w:p w14:paraId="558CF1AE" w14:textId="77777777" w:rsidR="00CB530C" w:rsidRDefault="00CB530C" w:rsidP="004D100E">
            <w:pPr>
              <w:pStyle w:val="Kopmetlijn"/>
              <w:widowControl w:val="0"/>
              <w:spacing w:line="270" w:lineRule="exact"/>
            </w:pPr>
            <w:r>
              <w:t>Aan de gemeenteraad</w:t>
            </w:r>
          </w:p>
        </w:tc>
      </w:tr>
      <w:tr w:rsidR="00CB530C" w14:paraId="4AFB2064" w14:textId="77777777" w:rsidTr="004D100E">
        <w:trPr>
          <w:trHeight w:hRule="exact" w:val="140"/>
        </w:trPr>
        <w:tc>
          <w:tcPr>
            <w:tcW w:w="7993" w:type="dxa"/>
          </w:tcPr>
          <w:p w14:paraId="4C0A8773" w14:textId="77777777" w:rsidR="00CB530C" w:rsidRDefault="00CB530C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CB530C" w14:paraId="3D249142" w14:textId="77777777" w:rsidTr="004D100E">
        <w:tc>
          <w:tcPr>
            <w:tcW w:w="7993" w:type="dxa"/>
          </w:tcPr>
          <w:p w14:paraId="1F167F76" w14:textId="77777777" w:rsidR="00CB530C" w:rsidRDefault="00CB530C" w:rsidP="004D100E">
            <w:pPr>
              <w:pStyle w:val="Koptekst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 de eer voor te stellen:</w:t>
            </w:r>
          </w:p>
        </w:tc>
      </w:tr>
      <w:tr w:rsidR="00CB530C" w14:paraId="0056FB96" w14:textId="77777777" w:rsidTr="004D100E">
        <w:tc>
          <w:tcPr>
            <w:tcW w:w="7993" w:type="dxa"/>
          </w:tcPr>
          <w:p w14:paraId="3EE55E14" w14:textId="77777777" w:rsidR="00CB530C" w:rsidRDefault="00CB530C" w:rsidP="004D100E">
            <w:pPr>
              <w:widowControl w:val="0"/>
              <w:tabs>
                <w:tab w:val="left" w:pos="284"/>
              </w:tabs>
            </w:pPr>
          </w:p>
        </w:tc>
      </w:tr>
      <w:tr w:rsidR="00CB530C" w14:paraId="71B15736" w14:textId="77777777" w:rsidTr="004D100E">
        <w:tc>
          <w:tcPr>
            <w:tcW w:w="7993" w:type="dxa"/>
          </w:tcPr>
          <w:p w14:paraId="23FE6690" w14:textId="77777777" w:rsidR="00CB530C" w:rsidRDefault="00CB530C" w:rsidP="004D100E">
            <w:pPr>
              <w:widowControl w:val="0"/>
              <w:tabs>
                <w:tab w:val="left" w:pos="284"/>
              </w:tabs>
            </w:pPr>
            <w:r>
              <w:t>De Raad,</w:t>
            </w:r>
          </w:p>
        </w:tc>
      </w:tr>
      <w:tr w:rsidR="00CB530C" w14:paraId="2B7ECDA5" w14:textId="77777777" w:rsidTr="004D100E">
        <w:trPr>
          <w:trHeight w:val="301"/>
        </w:trPr>
        <w:tc>
          <w:tcPr>
            <w:tcW w:w="7993" w:type="dxa"/>
          </w:tcPr>
          <w:p w14:paraId="3B6BA3FC" w14:textId="77777777" w:rsidR="00CB530C" w:rsidRDefault="00CB530C" w:rsidP="004D100E">
            <w:pPr>
              <w:widowControl w:val="0"/>
              <w:tabs>
                <w:tab w:val="left" w:pos="284"/>
              </w:tabs>
            </w:pPr>
          </w:p>
        </w:tc>
      </w:tr>
      <w:tr w:rsidR="00CB530C" w14:paraId="0EC41509" w14:textId="77777777" w:rsidTr="004D100E">
        <w:trPr>
          <w:trHeight w:val="2160"/>
        </w:trPr>
        <w:tc>
          <w:tcPr>
            <w:tcW w:w="7993" w:type="dxa"/>
          </w:tcPr>
          <w:p w14:paraId="3AA3F747" w14:textId="3C70F892" w:rsidR="00CB530C" w:rsidRPr="009A5D84" w:rsidRDefault="00CB530C" w:rsidP="004D100E">
            <w:pPr>
              <w:widowControl w:val="0"/>
              <w:tabs>
                <w:tab w:val="left" w:pos="284"/>
              </w:tabs>
            </w:pPr>
            <w:r>
              <w:t>Gehoord de beraadslaging over het wijzigen van de Parkeerverordening 2013,</w:t>
            </w:r>
          </w:p>
          <w:p w14:paraId="3F522B72" w14:textId="77777777" w:rsidR="00CB530C" w:rsidRDefault="00CB530C" w:rsidP="004D100E"/>
          <w:p w14:paraId="4E598749" w14:textId="77777777" w:rsidR="00CB530C" w:rsidRDefault="00CB530C" w:rsidP="004D100E">
            <w:r>
              <w:t>overwegende dat:</w:t>
            </w:r>
          </w:p>
          <w:p w14:paraId="5BA7D150" w14:textId="3741FFAB" w:rsidR="00CB530C" w:rsidRDefault="00CB530C" w:rsidP="004D100E">
            <w:pPr>
              <w:pStyle w:val="Lijstalinea"/>
              <w:numPr>
                <w:ilvl w:val="0"/>
                <w:numId w:val="1"/>
              </w:numPr>
            </w:pPr>
            <w:r>
              <w:t>de parkeertarieven voor bezoekers</w:t>
            </w:r>
            <w:r w:rsidR="00D045C2">
              <w:t xml:space="preserve"> sterk omhoog gaan en in delen van de stad verdubbelen; </w:t>
            </w:r>
          </w:p>
          <w:p w14:paraId="6DE9A803" w14:textId="78BDFD15" w:rsidR="00CB530C" w:rsidRDefault="00CB530C" w:rsidP="00CB530C">
            <w:pPr>
              <w:pStyle w:val="Lijstalinea"/>
              <w:numPr>
                <w:ilvl w:val="0"/>
                <w:numId w:val="1"/>
              </w:numPr>
            </w:pPr>
            <w:r>
              <w:t>de kraskaart nu wordt gebruikt door bewoners van 65 jaar of ouder om maximaal 72 uur per kwartaal te kunnen parkeren tegen gereduceerd tarief</w:t>
            </w:r>
            <w:r w:rsidR="002C3ED7">
              <w:t xml:space="preserve"> van 50 procent het tarief voor bezoekers;</w:t>
            </w:r>
          </w:p>
          <w:p w14:paraId="53FD6DFA" w14:textId="72DE770F" w:rsidR="00D045C2" w:rsidRDefault="002C3ED7" w:rsidP="002C3ED7">
            <w:pPr>
              <w:pStyle w:val="Lijstalinea"/>
              <w:numPr>
                <w:ilvl w:val="0"/>
                <w:numId w:val="1"/>
              </w:numPr>
            </w:pPr>
            <w:r>
              <w:t>50 procent van de nieuwe, verhoogde</w:t>
            </w:r>
            <w:r w:rsidR="00EA3534">
              <w:t>,</w:t>
            </w:r>
            <w:r>
              <w:t xml:space="preserve"> tarieven weer heel veel geld is, en het daarom beter is om de korting te verhogen tot ong. 75 procent;  </w:t>
            </w:r>
          </w:p>
          <w:p w14:paraId="37DF5B73" w14:textId="77777777" w:rsidR="00CB530C" w:rsidRDefault="00CB530C" w:rsidP="004D100E">
            <w:pPr>
              <w:pStyle w:val="Lijstalinea"/>
              <w:numPr>
                <w:ilvl w:val="0"/>
                <w:numId w:val="1"/>
              </w:numPr>
            </w:pPr>
            <w:r>
              <w:t xml:space="preserve">het bijdraagt aan een sociale stad als mensen voor een betaalbaar tarief bezoek kunnen blijven ontvangen, </w:t>
            </w:r>
          </w:p>
        </w:tc>
      </w:tr>
    </w:tbl>
    <w:p w14:paraId="1367ADF9" w14:textId="77777777" w:rsidR="00CB530C" w:rsidRDefault="00CB530C" w:rsidP="00CB530C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CB530C" w14:paraId="44D63883" w14:textId="77777777" w:rsidTr="004D100E">
        <w:tc>
          <w:tcPr>
            <w:tcW w:w="7993" w:type="dxa"/>
          </w:tcPr>
          <w:p w14:paraId="0B89E9AD" w14:textId="77777777" w:rsidR="00CB530C" w:rsidRDefault="00CB530C" w:rsidP="004D100E">
            <w:pPr>
              <w:pStyle w:val="Kopmetlijn"/>
              <w:widowControl w:val="0"/>
              <w:spacing w:line="270" w:lineRule="exact"/>
            </w:pPr>
            <w:r>
              <w:t>Besluit:</w:t>
            </w:r>
          </w:p>
        </w:tc>
      </w:tr>
    </w:tbl>
    <w:p w14:paraId="6A9AE850" w14:textId="77777777" w:rsidR="002C3ED7" w:rsidRDefault="002C3ED7" w:rsidP="002C3ED7">
      <w:pPr>
        <w:spacing w:line="240" w:lineRule="auto"/>
      </w:pPr>
    </w:p>
    <w:p w14:paraId="6A630E52" w14:textId="285E09C8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Art. 6.6 Parkeerrecht op basis van de kraskaartvergunning zoals bedoeld in artikel 26, eerste lid onder b van de Parkeerverordening 2013 als volgt te wijzigen: </w:t>
      </w:r>
    </w:p>
    <w:p w14:paraId="0FD7F33B" w14:textId="77777777" w:rsidR="002C3ED7" w:rsidRPr="00EA3534" w:rsidRDefault="002C3ED7" w:rsidP="002C3ED7">
      <w:pPr>
        <w:spacing w:line="240" w:lineRule="auto"/>
        <w:rPr>
          <w:rFonts w:cs="Arial"/>
          <w:szCs w:val="21"/>
        </w:rPr>
      </w:pPr>
    </w:p>
    <w:p w14:paraId="5AC8462E" w14:textId="639E37F2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1, per kaart voor 120 minuten  </w:t>
      </w:r>
      <w:r w:rsidRPr="00EA3534">
        <w:rPr>
          <w:rFonts w:cs="Arial"/>
          <w:szCs w:val="21"/>
        </w:rPr>
        <w:tab/>
      </w:r>
      <w:r w:rsidRPr="00EA3534">
        <w:rPr>
          <w:rFonts w:cs="Arial"/>
          <w:szCs w:val="21"/>
        </w:rPr>
        <w:tab/>
      </w:r>
      <w:r w:rsidRPr="00EA3534">
        <w:rPr>
          <w:rFonts w:cs="Arial"/>
          <w:b/>
          <w:szCs w:val="21"/>
        </w:rPr>
        <w:t>€ 5,00</w:t>
      </w:r>
    </w:p>
    <w:p w14:paraId="5ED3FD97" w14:textId="5925A79D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2, per kaart voor 120 minuten </w:t>
      </w:r>
      <w:r w:rsidRPr="00EA3534">
        <w:rPr>
          <w:rFonts w:cs="Arial"/>
          <w:szCs w:val="21"/>
        </w:rPr>
        <w:tab/>
      </w:r>
      <w:r w:rsidRPr="00EA3534">
        <w:rPr>
          <w:rFonts w:cs="Arial"/>
          <w:szCs w:val="21"/>
        </w:rPr>
        <w:tab/>
      </w:r>
      <w:r w:rsidRPr="00EA3534">
        <w:rPr>
          <w:rFonts w:cs="Arial"/>
          <w:b/>
          <w:szCs w:val="21"/>
        </w:rPr>
        <w:t>€ 4,00</w:t>
      </w:r>
      <w:r w:rsidRPr="00EA3534">
        <w:rPr>
          <w:rFonts w:cs="Arial"/>
          <w:szCs w:val="21"/>
        </w:rPr>
        <w:t xml:space="preserve"> </w:t>
      </w:r>
    </w:p>
    <w:p w14:paraId="791B9EE3" w14:textId="7DBF5082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3, per kaart voor 120 minuten </w:t>
      </w:r>
      <w:r w:rsidRPr="00EA3534">
        <w:rPr>
          <w:rFonts w:cs="Arial"/>
          <w:szCs w:val="21"/>
        </w:rPr>
        <w:tab/>
      </w:r>
      <w:r w:rsidRPr="00EA3534">
        <w:rPr>
          <w:rFonts w:cs="Arial"/>
          <w:szCs w:val="21"/>
        </w:rPr>
        <w:tab/>
      </w:r>
      <w:r w:rsidR="009A1FF3" w:rsidRPr="00EA3534">
        <w:rPr>
          <w:rFonts w:cs="Arial"/>
          <w:b/>
          <w:szCs w:val="21"/>
        </w:rPr>
        <w:t>€ 3,00</w:t>
      </w:r>
      <w:r w:rsidRPr="00EA3534">
        <w:rPr>
          <w:rFonts w:cs="Arial"/>
          <w:szCs w:val="21"/>
        </w:rPr>
        <w:t xml:space="preserve"> </w:t>
      </w:r>
    </w:p>
    <w:p w14:paraId="50CC2397" w14:textId="6EF3A96A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4, per kaart voor 120 minuten </w:t>
      </w:r>
      <w:r w:rsidRPr="00EA3534">
        <w:rPr>
          <w:rFonts w:cs="Arial"/>
          <w:szCs w:val="21"/>
        </w:rPr>
        <w:tab/>
      </w:r>
      <w:r w:rsidRPr="00EA3534">
        <w:rPr>
          <w:rFonts w:cs="Arial"/>
          <w:szCs w:val="21"/>
        </w:rPr>
        <w:tab/>
      </w:r>
      <w:r w:rsidRPr="00EA3534">
        <w:rPr>
          <w:rFonts w:cs="Arial"/>
          <w:b/>
          <w:szCs w:val="21"/>
        </w:rPr>
        <w:t xml:space="preserve">€ </w:t>
      </w:r>
      <w:r w:rsidR="009A1FF3" w:rsidRPr="00EA3534">
        <w:rPr>
          <w:rFonts w:cs="Arial"/>
          <w:b/>
          <w:szCs w:val="21"/>
        </w:rPr>
        <w:t>2,25</w:t>
      </w:r>
      <w:r w:rsidRPr="00EA3534">
        <w:rPr>
          <w:rFonts w:cs="Arial"/>
          <w:szCs w:val="21"/>
        </w:rPr>
        <w:t xml:space="preserve"> </w:t>
      </w:r>
    </w:p>
    <w:p w14:paraId="0047D431" w14:textId="5660C1A0" w:rsidR="002C3ED7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6, per kaart voor 120 minuten </w:t>
      </w:r>
      <w:r w:rsidRPr="00EA3534">
        <w:rPr>
          <w:rFonts w:cs="Arial"/>
          <w:szCs w:val="21"/>
        </w:rPr>
        <w:tab/>
      </w:r>
      <w:r w:rsidRPr="00EA3534">
        <w:rPr>
          <w:rFonts w:cs="Arial"/>
          <w:szCs w:val="21"/>
        </w:rPr>
        <w:tab/>
      </w:r>
      <w:r w:rsidRPr="00EA3534">
        <w:rPr>
          <w:rFonts w:cs="Arial"/>
          <w:b/>
          <w:szCs w:val="21"/>
        </w:rPr>
        <w:t xml:space="preserve">€ </w:t>
      </w:r>
      <w:r w:rsidR="009A1FF3" w:rsidRPr="00EA3534">
        <w:rPr>
          <w:rFonts w:cs="Arial"/>
          <w:b/>
          <w:szCs w:val="21"/>
        </w:rPr>
        <w:t>1,60</w:t>
      </w:r>
      <w:r w:rsidRPr="00EA3534">
        <w:rPr>
          <w:rFonts w:cs="Arial"/>
          <w:szCs w:val="21"/>
        </w:rPr>
        <w:t xml:space="preserve"> </w:t>
      </w:r>
    </w:p>
    <w:p w14:paraId="67F4DB8C" w14:textId="2E78A3FB" w:rsidR="00CB530C" w:rsidRPr="00EA3534" w:rsidRDefault="002C3ED7" w:rsidP="002C3ED7">
      <w:pPr>
        <w:spacing w:line="240" w:lineRule="auto"/>
        <w:rPr>
          <w:rFonts w:cs="Arial"/>
          <w:szCs w:val="21"/>
        </w:rPr>
      </w:pPr>
      <w:r w:rsidRPr="00EA3534">
        <w:rPr>
          <w:rFonts w:cs="Arial"/>
          <w:szCs w:val="21"/>
        </w:rPr>
        <w:t xml:space="preserve">Voor tariefgebied 7, per kaart voor 120 minuten </w:t>
      </w:r>
      <w:r w:rsidR="009A1FF3" w:rsidRPr="00EA3534">
        <w:rPr>
          <w:rFonts w:cs="Arial"/>
          <w:szCs w:val="21"/>
        </w:rPr>
        <w:tab/>
      </w:r>
      <w:r w:rsidR="009A1FF3" w:rsidRPr="00EA3534">
        <w:rPr>
          <w:rFonts w:cs="Arial"/>
          <w:szCs w:val="21"/>
        </w:rPr>
        <w:tab/>
      </w:r>
      <w:r w:rsidRPr="00EA3534">
        <w:rPr>
          <w:rFonts w:cs="Arial"/>
          <w:b/>
          <w:szCs w:val="21"/>
        </w:rPr>
        <w:t xml:space="preserve">€ </w:t>
      </w:r>
      <w:r w:rsidR="009A1FF3" w:rsidRPr="00EA3534">
        <w:rPr>
          <w:rFonts w:cs="Arial"/>
          <w:b/>
          <w:szCs w:val="21"/>
        </w:rPr>
        <w:t>0,90</w:t>
      </w:r>
    </w:p>
    <w:p w14:paraId="6FEFF85C" w14:textId="77777777" w:rsidR="00CB530C" w:rsidRDefault="00CB530C" w:rsidP="00CB530C">
      <w:pPr>
        <w:pStyle w:val="Witregel"/>
        <w:widowControl w:val="0"/>
        <w:spacing w:line="270" w:lineRule="exact"/>
      </w:pPr>
    </w:p>
    <w:p w14:paraId="6417E645" w14:textId="77777777" w:rsidR="00CB530C" w:rsidRDefault="00CB530C" w:rsidP="00CB530C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CB530C" w14:paraId="39985897" w14:textId="77777777" w:rsidTr="004D100E">
        <w:tc>
          <w:tcPr>
            <w:tcW w:w="8133" w:type="dxa"/>
          </w:tcPr>
          <w:p w14:paraId="03E9C0DC" w14:textId="5B8A5F74" w:rsidR="00CB530C" w:rsidRDefault="00CB530C" w:rsidP="004D100E">
            <w:pPr>
              <w:pStyle w:val="Kopmetlijn"/>
              <w:widowControl w:val="0"/>
              <w:spacing w:line="270" w:lineRule="exact"/>
            </w:pPr>
            <w:r>
              <w:t>Het lid van de gemeenteraad</w:t>
            </w:r>
            <w:r w:rsidR="00EA3534">
              <w:t>,</w:t>
            </w:r>
            <w:bookmarkStart w:id="0" w:name="_GoBack"/>
            <w:bookmarkEnd w:id="0"/>
          </w:p>
        </w:tc>
      </w:tr>
      <w:tr w:rsidR="00CB530C" w14:paraId="15DB5B68" w14:textId="77777777" w:rsidTr="004D100E">
        <w:trPr>
          <w:trHeight w:hRule="exact" w:val="140"/>
        </w:trPr>
        <w:tc>
          <w:tcPr>
            <w:tcW w:w="7995" w:type="dxa"/>
          </w:tcPr>
          <w:p w14:paraId="248B7A30" w14:textId="77777777" w:rsidR="00CB530C" w:rsidRDefault="00CB530C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CB530C" w14:paraId="2906DD5B" w14:textId="77777777" w:rsidTr="004D100E">
        <w:tc>
          <w:tcPr>
            <w:tcW w:w="7995" w:type="dxa"/>
          </w:tcPr>
          <w:p w14:paraId="1B4E61B3" w14:textId="77777777" w:rsidR="00CB530C" w:rsidRDefault="00CB530C" w:rsidP="004D100E">
            <w:pPr>
              <w:widowControl w:val="0"/>
              <w:tabs>
                <w:tab w:val="left" w:pos="284"/>
              </w:tabs>
            </w:pPr>
            <w:r>
              <w:t>D.T. Boomsma</w:t>
            </w:r>
          </w:p>
        </w:tc>
      </w:tr>
    </w:tbl>
    <w:p w14:paraId="0766B0EC" w14:textId="77777777" w:rsidR="00CB530C" w:rsidRDefault="00CB530C" w:rsidP="00CB530C">
      <w:pPr>
        <w:pStyle w:val="Witregel"/>
        <w:widowControl w:val="0"/>
        <w:spacing w:line="270" w:lineRule="exact"/>
      </w:pPr>
    </w:p>
    <w:p w14:paraId="099DFE71" w14:textId="77777777" w:rsidR="00CB530C" w:rsidRDefault="00CB530C" w:rsidP="00CB530C"/>
    <w:p w14:paraId="0D36EB14" w14:textId="77777777" w:rsidR="00CB530C" w:rsidRDefault="00CB530C" w:rsidP="00CB530C"/>
    <w:sectPr w:rsidR="00CB530C" w:rsidSect="00A328A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12944" w14:textId="77777777" w:rsidR="00000000" w:rsidRDefault="00EA3534">
      <w:pPr>
        <w:spacing w:line="240" w:lineRule="auto"/>
      </w:pPr>
      <w:r>
        <w:separator/>
      </w:r>
    </w:p>
  </w:endnote>
  <w:endnote w:type="continuationSeparator" w:id="0">
    <w:p w14:paraId="54E0D4E9" w14:textId="77777777" w:rsidR="00000000" w:rsidRDefault="00EA3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85FF" w14:textId="77777777" w:rsidR="00DD4772" w:rsidRDefault="009A1F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8178344" w14:textId="77777777" w:rsidR="00DD4772" w:rsidRDefault="00EA3534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9B45A" w14:textId="77777777" w:rsidR="00DD4772" w:rsidRDefault="009A1FF3">
    <w:pPr>
      <w:pStyle w:val="Voettekst"/>
      <w:framePr w:wrap="around" w:vAnchor="text" w:hAnchor="margin" w:xAlign="right" w:y="1" w:anchorLock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3534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01C8BE6F" w14:textId="77777777" w:rsidR="00DD4772" w:rsidRDefault="00EA3534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D131" w14:textId="77777777" w:rsidR="00DD4772" w:rsidRDefault="009A1F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353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5250A43" w14:textId="77777777" w:rsidR="00DD4772" w:rsidRDefault="00EA353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3486" w14:textId="77777777" w:rsidR="00000000" w:rsidRDefault="00EA3534">
      <w:pPr>
        <w:spacing w:line="240" w:lineRule="auto"/>
      </w:pPr>
      <w:r>
        <w:separator/>
      </w:r>
    </w:p>
  </w:footnote>
  <w:footnote w:type="continuationSeparator" w:id="0">
    <w:p w14:paraId="3D58E4E7" w14:textId="77777777" w:rsidR="00000000" w:rsidRDefault="00EA3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 w14:paraId="37B99BA1" w14:textId="77777777">
      <w:tc>
        <w:tcPr>
          <w:tcW w:w="2211" w:type="dxa"/>
        </w:tcPr>
        <w:p w14:paraId="2DAAA9C2" w14:textId="77777777" w:rsidR="00DD4772" w:rsidRDefault="00EA3534">
          <w:pPr>
            <w:pStyle w:val="Koptekst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 w14:paraId="21FF930F" w14:textId="77777777">
            <w:trPr>
              <w:trHeight w:hRule="exact" w:val="85"/>
            </w:trPr>
            <w:tc>
              <w:tcPr>
                <w:tcW w:w="284" w:type="dxa"/>
              </w:tcPr>
              <w:p w14:paraId="073F49D1" w14:textId="77777777" w:rsidR="00DD4772" w:rsidRDefault="00EA3534">
                <w:pPr>
                  <w:pStyle w:val="Koptekst"/>
                </w:pPr>
              </w:p>
            </w:tc>
          </w:tr>
          <w:tr w:rsidR="00DD4772" w14:paraId="3744091E" w14:textId="77777777">
            <w:tc>
              <w:tcPr>
                <w:tcW w:w="284" w:type="dxa"/>
              </w:tcPr>
              <w:p w14:paraId="64B96427" w14:textId="77777777" w:rsidR="00DD4772" w:rsidRDefault="009A1FF3">
                <w:pPr>
                  <w:pStyle w:val="Koptekst"/>
                </w:pPr>
                <w:r>
                  <w:rPr>
                    <w:noProof/>
                  </w:rPr>
                  <w:object w:dxaOrig="260" w:dyaOrig="920" w14:anchorId="2FEDBDA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3.5pt;height:45.75pt;mso-width-percent:0;mso-height-percent:0;mso-width-percent:0;mso-height-percent:0" o:ole="">
                      <v:imagedata r:id="rId1" o:title=""/>
                    </v:shape>
                    <o:OLEObject Type="Embed" ProgID="Word.Picture.8" ShapeID="_x0000_i1025" DrawAspect="Content" ObjectID="_1606631969" r:id="rId2"/>
                  </w:object>
                </w:r>
              </w:p>
            </w:tc>
          </w:tr>
        </w:tbl>
        <w:p w14:paraId="481E9712" w14:textId="77777777" w:rsidR="00DD4772" w:rsidRDefault="00EA3534">
          <w:pPr>
            <w:pStyle w:val="Koptekst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 w14:paraId="1ADB1F00" w14:textId="77777777">
            <w:trPr>
              <w:trHeight w:hRule="exact" w:val="20"/>
            </w:trPr>
            <w:tc>
              <w:tcPr>
                <w:tcW w:w="6010" w:type="dxa"/>
              </w:tcPr>
              <w:p w14:paraId="589658D7" w14:textId="77777777" w:rsidR="00DD4772" w:rsidRDefault="00EA3534">
                <w:pPr>
                  <w:pStyle w:val="NaampatroonBold"/>
                </w:pPr>
              </w:p>
            </w:tc>
          </w:tr>
          <w:tr w:rsidR="00DD4772" w14:paraId="52FF4128" w14:textId="77777777">
            <w:tc>
              <w:tcPr>
                <w:tcW w:w="6010" w:type="dxa"/>
              </w:tcPr>
              <w:p w14:paraId="6341163E" w14:textId="77777777" w:rsidR="00DD4772" w:rsidRDefault="009A1FF3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 w14:paraId="5BF431F4" w14:textId="77777777">
            <w:tc>
              <w:tcPr>
                <w:tcW w:w="6010" w:type="dxa"/>
              </w:tcPr>
              <w:p w14:paraId="2573864E" w14:textId="77777777" w:rsidR="00DD4772" w:rsidRDefault="009A1FF3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 w14:paraId="5FCC8C47" w14:textId="77777777">
            <w:tc>
              <w:tcPr>
                <w:tcW w:w="6010" w:type="dxa"/>
              </w:tcPr>
              <w:p w14:paraId="422D52C1" w14:textId="77777777" w:rsidR="00DD4772" w:rsidRDefault="009A1FF3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 w14:paraId="234A72D0" w14:textId="77777777">
            <w:tc>
              <w:tcPr>
                <w:tcW w:w="6010" w:type="dxa"/>
              </w:tcPr>
              <w:p w14:paraId="452E7BA6" w14:textId="77777777" w:rsidR="00DD4772" w:rsidRDefault="009A1FF3">
                <w:pPr>
                  <w:pStyle w:val="NaambestuursdocumentRegular"/>
                </w:pPr>
                <w:r>
                  <w:rPr>
                    <w:b/>
                  </w:rPr>
                  <w:t>Amendement</w:t>
                </w:r>
              </w:p>
            </w:tc>
          </w:tr>
        </w:tbl>
        <w:p w14:paraId="7A23516D" w14:textId="77777777" w:rsidR="00DD4772" w:rsidRDefault="00EA3534">
          <w:pPr>
            <w:pStyle w:val="Koptekst"/>
          </w:pPr>
        </w:p>
      </w:tc>
      <w:tc>
        <w:tcPr>
          <w:tcW w:w="1361" w:type="dxa"/>
        </w:tcPr>
        <w:p w14:paraId="37F7C7D2" w14:textId="77777777" w:rsidR="00DD4772" w:rsidRDefault="009A1FF3">
          <w:pPr>
            <w:pStyle w:val="Snelzoekreferentie"/>
          </w:pPr>
          <w:r>
            <w:t>R</w:t>
          </w:r>
        </w:p>
      </w:tc>
    </w:tr>
  </w:tbl>
  <w:p w14:paraId="66944F3F" w14:textId="77777777" w:rsidR="00DD4772" w:rsidRDefault="00EA3534" w:rsidP="004A6A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154"/>
    <w:multiLevelType w:val="hybridMultilevel"/>
    <w:tmpl w:val="C004DCFA"/>
    <w:lvl w:ilvl="0" w:tplc="DFE61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0C"/>
    <w:rsid w:val="002C3ED7"/>
    <w:rsid w:val="004F2646"/>
    <w:rsid w:val="00711E60"/>
    <w:rsid w:val="007F5FC7"/>
    <w:rsid w:val="009A1FF3"/>
    <w:rsid w:val="00CB530C"/>
    <w:rsid w:val="00D045C2"/>
    <w:rsid w:val="00E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AA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530C"/>
    <w:pPr>
      <w:spacing w:line="270" w:lineRule="exact"/>
    </w:pPr>
    <w:rPr>
      <w:rFonts w:ascii="Arial" w:eastAsia="Times New Roman" w:hAnsi="Arial" w:cs="Times New Roman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CB530C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CB530C"/>
    <w:rPr>
      <w:rFonts w:ascii="Arial" w:eastAsia="Times New Roman" w:hAnsi="Arial" w:cs="Times New Roman"/>
      <w:sz w:val="21"/>
      <w:lang w:eastAsia="nl-NL"/>
    </w:rPr>
  </w:style>
  <w:style w:type="paragraph" w:styleId="Voettekst">
    <w:name w:val="footer"/>
    <w:basedOn w:val="Standaard"/>
    <w:link w:val="VoettekstChar"/>
    <w:rsid w:val="00CB530C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CB530C"/>
    <w:rPr>
      <w:rFonts w:ascii="Arial" w:eastAsia="Times New Roman" w:hAnsi="Arial" w:cs="Times New Roman"/>
      <w:sz w:val="21"/>
      <w:lang w:eastAsia="nl-NL"/>
    </w:rPr>
  </w:style>
  <w:style w:type="character" w:styleId="Paginanummer">
    <w:name w:val="page number"/>
    <w:basedOn w:val="Standaardalinea-lettertype"/>
    <w:rsid w:val="00CB530C"/>
  </w:style>
  <w:style w:type="paragraph" w:customStyle="1" w:styleId="NaampatroonBold">
    <w:name w:val="Naampatroon Bold"/>
    <w:basedOn w:val="Standaard"/>
    <w:rsid w:val="00CB530C"/>
    <w:pPr>
      <w:spacing w:line="240" w:lineRule="exact"/>
    </w:pPr>
    <w:rPr>
      <w:b/>
      <w:sz w:val="16"/>
    </w:rPr>
  </w:style>
  <w:style w:type="paragraph" w:customStyle="1" w:styleId="Snelzoekreferentie">
    <w:name w:val="Snelzoekreferentie"/>
    <w:basedOn w:val="Standaard"/>
    <w:rsid w:val="00CB530C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Standaard"/>
    <w:rsid w:val="00CB530C"/>
    <w:rPr>
      <w:sz w:val="16"/>
    </w:rPr>
  </w:style>
  <w:style w:type="paragraph" w:customStyle="1" w:styleId="ReferentiegegevensBold">
    <w:name w:val="Referentiegegevens Bold"/>
    <w:basedOn w:val="Standaard"/>
    <w:rsid w:val="00CB530C"/>
    <w:rPr>
      <w:b/>
      <w:sz w:val="16"/>
    </w:rPr>
  </w:style>
  <w:style w:type="paragraph" w:customStyle="1" w:styleId="Kopmetlijn">
    <w:name w:val="Kop met lijn"/>
    <w:basedOn w:val="Standaard"/>
    <w:rsid w:val="00CB530C"/>
    <w:pPr>
      <w:spacing w:line="240" w:lineRule="exact"/>
    </w:pPr>
    <w:rPr>
      <w:b/>
      <w:sz w:val="17"/>
    </w:rPr>
  </w:style>
  <w:style w:type="paragraph" w:customStyle="1" w:styleId="NaampatroonRegular">
    <w:name w:val="Naampatroon Regular"/>
    <w:basedOn w:val="Koptekst"/>
    <w:rsid w:val="00CB530C"/>
    <w:pPr>
      <w:spacing w:line="240" w:lineRule="exact"/>
    </w:pPr>
    <w:rPr>
      <w:sz w:val="16"/>
    </w:rPr>
  </w:style>
  <w:style w:type="paragraph" w:customStyle="1" w:styleId="Witregel">
    <w:name w:val="Witregel"/>
    <w:basedOn w:val="Standaard"/>
    <w:rsid w:val="00CB530C"/>
    <w:pPr>
      <w:spacing w:line="360" w:lineRule="auto"/>
    </w:pPr>
  </w:style>
  <w:style w:type="paragraph" w:customStyle="1" w:styleId="NaambestuursdocumentRegular">
    <w:name w:val="Naam bestuursdocument Regular"/>
    <w:basedOn w:val="Standaard"/>
    <w:autoRedefine/>
    <w:rsid w:val="00CB530C"/>
    <w:pPr>
      <w:spacing w:line="380" w:lineRule="exact"/>
    </w:pPr>
    <w:rPr>
      <w:sz w:val="24"/>
    </w:rPr>
  </w:style>
  <w:style w:type="paragraph" w:styleId="Lijstalinea">
    <w:name w:val="List Paragraph"/>
    <w:basedOn w:val="Standaard"/>
    <w:uiPriority w:val="34"/>
    <w:qFormat/>
    <w:rsid w:val="00CB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CNV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Boomsma</dc:creator>
  <cp:keywords/>
  <dc:description/>
  <cp:lastModifiedBy>Ruben van der Ploeg</cp:lastModifiedBy>
  <cp:revision>2</cp:revision>
  <dcterms:created xsi:type="dcterms:W3CDTF">2018-12-18T08:53:00Z</dcterms:created>
  <dcterms:modified xsi:type="dcterms:W3CDTF">2018-12-18T08:53:00Z</dcterms:modified>
</cp:coreProperties>
</file>