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211" w:type="dxa"/>
        <w:tblCellMar>
          <w:left w:w="0" w:type="dxa"/>
          <w:right w:w="0" w:type="dxa"/>
        </w:tblCellMar>
        <w:tblLook w:val="0000" w:firstRow="0" w:lastRow="0" w:firstColumn="0" w:lastColumn="0" w:noHBand="0" w:noVBand="0"/>
      </w:tblPr>
      <w:tblGrid>
        <w:gridCol w:w="2211"/>
        <w:gridCol w:w="7993"/>
      </w:tblGrid>
      <w:tr w:rsidR="00184E88" w14:paraId="7815EA15" w14:textId="77777777" w:rsidTr="004D100E">
        <w:tc>
          <w:tcPr>
            <w:tcW w:w="2211" w:type="dxa"/>
          </w:tcPr>
          <w:p w14:paraId="44B2D17A" w14:textId="77777777" w:rsidR="00184E88" w:rsidRDefault="00184E88" w:rsidP="004D100E">
            <w:pPr>
              <w:pStyle w:val="ReferentiegegevensRegular"/>
              <w:widowControl w:val="0"/>
            </w:pPr>
            <w:r>
              <w:t>Jaar</w:t>
            </w:r>
          </w:p>
        </w:tc>
        <w:tc>
          <w:tcPr>
            <w:tcW w:w="7993" w:type="dxa"/>
          </w:tcPr>
          <w:p w14:paraId="1B1B0EDD" w14:textId="77777777" w:rsidR="00184E88" w:rsidRDefault="00184E88" w:rsidP="004D100E">
            <w:pPr>
              <w:pStyle w:val="ReferentiegegevensBold"/>
              <w:widowControl w:val="0"/>
            </w:pPr>
            <w:r>
              <w:t>2018</w:t>
            </w:r>
          </w:p>
        </w:tc>
      </w:tr>
      <w:tr w:rsidR="00184E88" w14:paraId="5BA4B0A4" w14:textId="77777777" w:rsidTr="004D100E">
        <w:tc>
          <w:tcPr>
            <w:tcW w:w="2211" w:type="dxa"/>
          </w:tcPr>
          <w:p w14:paraId="7BC21180" w14:textId="77777777" w:rsidR="00184E88" w:rsidRDefault="00184E88" w:rsidP="004D100E">
            <w:pPr>
              <w:pStyle w:val="ReferentiegegevensRegular"/>
              <w:widowControl w:val="0"/>
            </w:pPr>
            <w:r>
              <w:t>Afdeling</w:t>
            </w:r>
          </w:p>
        </w:tc>
        <w:tc>
          <w:tcPr>
            <w:tcW w:w="7993" w:type="dxa"/>
          </w:tcPr>
          <w:p w14:paraId="5F264EAA" w14:textId="77777777" w:rsidR="00184E88" w:rsidRDefault="00184E88" w:rsidP="004D100E">
            <w:pPr>
              <w:pStyle w:val="ReferentiegegevensBold"/>
              <w:widowControl w:val="0"/>
              <w:rPr>
                <w:bCs/>
              </w:rPr>
            </w:pPr>
            <w:r>
              <w:rPr>
                <w:bCs/>
              </w:rPr>
              <w:t>1</w:t>
            </w:r>
          </w:p>
        </w:tc>
      </w:tr>
      <w:tr w:rsidR="00184E88" w14:paraId="700486A5" w14:textId="77777777" w:rsidTr="004D100E">
        <w:tc>
          <w:tcPr>
            <w:tcW w:w="2211" w:type="dxa"/>
          </w:tcPr>
          <w:p w14:paraId="58195819" w14:textId="77777777" w:rsidR="00184E88" w:rsidRDefault="00184E88" w:rsidP="004D100E">
            <w:pPr>
              <w:pStyle w:val="ReferentiegegevensRegular"/>
              <w:widowControl w:val="0"/>
            </w:pPr>
            <w:r>
              <w:t>Nummer</w:t>
            </w:r>
          </w:p>
        </w:tc>
        <w:tc>
          <w:tcPr>
            <w:tcW w:w="7993" w:type="dxa"/>
          </w:tcPr>
          <w:p w14:paraId="5F558CB9" w14:textId="77777777" w:rsidR="00184E88" w:rsidRDefault="00184E88" w:rsidP="004D100E">
            <w:pPr>
              <w:pStyle w:val="ReferentiegegevensBold"/>
              <w:widowControl w:val="0"/>
              <w:rPr>
                <w:bCs/>
              </w:rPr>
            </w:pPr>
          </w:p>
        </w:tc>
      </w:tr>
      <w:tr w:rsidR="00184E88" w14:paraId="22D256A7" w14:textId="77777777" w:rsidTr="004D100E">
        <w:tc>
          <w:tcPr>
            <w:tcW w:w="2211" w:type="dxa"/>
          </w:tcPr>
          <w:p w14:paraId="78AE684A" w14:textId="77777777" w:rsidR="00184E88" w:rsidRDefault="00184E88" w:rsidP="004D100E">
            <w:pPr>
              <w:pStyle w:val="ReferentiegegevensRegular"/>
              <w:widowControl w:val="0"/>
            </w:pPr>
            <w:r>
              <w:t>Publicatiedatum</w:t>
            </w:r>
          </w:p>
        </w:tc>
        <w:tc>
          <w:tcPr>
            <w:tcW w:w="7993" w:type="dxa"/>
          </w:tcPr>
          <w:p w14:paraId="55E3E4EE" w14:textId="77777777" w:rsidR="00184E88" w:rsidRDefault="00184E88" w:rsidP="004D100E">
            <w:pPr>
              <w:pStyle w:val="ReferentiegegevensBold"/>
              <w:widowControl w:val="0"/>
              <w:rPr>
                <w:bCs/>
              </w:rPr>
            </w:pPr>
          </w:p>
        </w:tc>
      </w:tr>
      <w:tr w:rsidR="00184E88" w14:paraId="742D38B7" w14:textId="77777777" w:rsidTr="004D100E">
        <w:tc>
          <w:tcPr>
            <w:tcW w:w="2211" w:type="dxa"/>
          </w:tcPr>
          <w:p w14:paraId="7A53167D" w14:textId="77777777" w:rsidR="00184E88" w:rsidRDefault="00184E88" w:rsidP="004D100E">
            <w:pPr>
              <w:pStyle w:val="ReferentiegegevensRegular"/>
              <w:widowControl w:val="0"/>
            </w:pPr>
            <w:r>
              <w:t>Ingekomen op</w:t>
            </w:r>
          </w:p>
        </w:tc>
        <w:tc>
          <w:tcPr>
            <w:tcW w:w="7993" w:type="dxa"/>
          </w:tcPr>
          <w:p w14:paraId="6092A0BC" w14:textId="77777777" w:rsidR="00184E88" w:rsidRDefault="00184E88" w:rsidP="004D100E">
            <w:pPr>
              <w:pStyle w:val="ReferentiegegevensBold"/>
              <w:widowControl w:val="0"/>
            </w:pPr>
          </w:p>
        </w:tc>
      </w:tr>
      <w:tr w:rsidR="00184E88" w14:paraId="25A6C450" w14:textId="77777777" w:rsidTr="004D100E">
        <w:tc>
          <w:tcPr>
            <w:tcW w:w="2211" w:type="dxa"/>
          </w:tcPr>
          <w:p w14:paraId="05E5BE51" w14:textId="77777777" w:rsidR="00184E88" w:rsidRDefault="00184E88" w:rsidP="004D100E">
            <w:pPr>
              <w:pStyle w:val="ReferentiegegevensRegular"/>
              <w:widowControl w:val="0"/>
            </w:pPr>
            <w:r>
              <w:t>Ingekomen in</w:t>
            </w:r>
          </w:p>
        </w:tc>
        <w:tc>
          <w:tcPr>
            <w:tcW w:w="7993" w:type="dxa"/>
          </w:tcPr>
          <w:p w14:paraId="59C2EA63" w14:textId="77777777" w:rsidR="00184E88" w:rsidRDefault="00184E88" w:rsidP="004D100E">
            <w:pPr>
              <w:pStyle w:val="ReferentiegegevensBold"/>
              <w:widowControl w:val="0"/>
              <w:rPr>
                <w:bCs/>
              </w:rPr>
            </w:pPr>
          </w:p>
        </w:tc>
      </w:tr>
      <w:tr w:rsidR="00184E88" w14:paraId="30C306B5" w14:textId="77777777" w:rsidTr="004D100E">
        <w:tc>
          <w:tcPr>
            <w:tcW w:w="2211" w:type="dxa"/>
          </w:tcPr>
          <w:p w14:paraId="09C5FD91" w14:textId="77777777" w:rsidR="00184E88" w:rsidRDefault="00184E88" w:rsidP="004D100E">
            <w:pPr>
              <w:pStyle w:val="ReferentiegegevensRegular"/>
              <w:widowControl w:val="0"/>
            </w:pPr>
            <w:r>
              <w:t>Te behandelen op</w:t>
            </w:r>
          </w:p>
        </w:tc>
        <w:tc>
          <w:tcPr>
            <w:tcW w:w="7993" w:type="dxa"/>
          </w:tcPr>
          <w:p w14:paraId="0B9D689D" w14:textId="77777777" w:rsidR="00184E88" w:rsidRDefault="00184E88" w:rsidP="004D100E">
            <w:pPr>
              <w:pStyle w:val="ReferentiegegevensBold"/>
              <w:widowControl w:val="0"/>
              <w:rPr>
                <w:bCs/>
              </w:rPr>
            </w:pPr>
            <w:r>
              <w:rPr>
                <w:bCs/>
              </w:rPr>
              <w:t>19/20 december 2018</w:t>
            </w:r>
          </w:p>
        </w:tc>
      </w:tr>
    </w:tbl>
    <w:p w14:paraId="44E52605" w14:textId="77777777" w:rsidR="00184E88" w:rsidRDefault="00184E88" w:rsidP="00184E88">
      <w:pPr>
        <w:pStyle w:val="Witregel"/>
        <w:widowControl w:val="0"/>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184E88" w14:paraId="129D2B84" w14:textId="77777777" w:rsidTr="004D100E">
        <w:tc>
          <w:tcPr>
            <w:tcW w:w="8009" w:type="dxa"/>
          </w:tcPr>
          <w:p w14:paraId="25F0669C" w14:textId="77777777" w:rsidR="00184E88" w:rsidRDefault="00184E88" w:rsidP="004D100E">
            <w:pPr>
              <w:pStyle w:val="Kopmetlijn"/>
              <w:widowControl w:val="0"/>
              <w:spacing w:line="270" w:lineRule="exact"/>
            </w:pPr>
            <w:r>
              <w:t>Onderwerp</w:t>
            </w:r>
          </w:p>
        </w:tc>
      </w:tr>
      <w:tr w:rsidR="00184E88" w14:paraId="06261F0C" w14:textId="77777777" w:rsidTr="004D100E">
        <w:trPr>
          <w:trHeight w:hRule="exact" w:val="140"/>
        </w:trPr>
        <w:tc>
          <w:tcPr>
            <w:tcW w:w="8009" w:type="dxa"/>
          </w:tcPr>
          <w:p w14:paraId="329B2D50" w14:textId="77777777" w:rsidR="00184E88" w:rsidRDefault="00184E88" w:rsidP="004D100E">
            <w:pPr>
              <w:pStyle w:val="Koptekst"/>
              <w:widowControl w:val="0"/>
              <w:tabs>
                <w:tab w:val="clear" w:pos="4153"/>
                <w:tab w:val="clear" w:pos="8306"/>
              </w:tabs>
              <w:spacing w:line="270" w:lineRule="exact"/>
              <w:rPr>
                <w:sz w:val="14"/>
              </w:rPr>
            </w:pPr>
          </w:p>
        </w:tc>
      </w:tr>
      <w:tr w:rsidR="00184E88" w14:paraId="2FA3A2D9" w14:textId="77777777" w:rsidTr="00AB0FED">
        <w:trPr>
          <w:trHeight w:val="510"/>
        </w:trPr>
        <w:tc>
          <w:tcPr>
            <w:tcW w:w="8009" w:type="dxa"/>
          </w:tcPr>
          <w:p w14:paraId="7F81BFAF" w14:textId="77777777" w:rsidR="00184E88" w:rsidRPr="00924D82" w:rsidRDefault="00924D82" w:rsidP="00A523B5">
            <w:pPr>
              <w:widowControl w:val="0"/>
              <w:tabs>
                <w:tab w:val="left" w:pos="270"/>
              </w:tabs>
            </w:pPr>
            <w:r>
              <w:t>Amendement</w:t>
            </w:r>
            <w:r w:rsidR="00184E88">
              <w:t xml:space="preserve"> van het lid Boomsma (CDA) inzake </w:t>
            </w:r>
            <w:r>
              <w:t xml:space="preserve">het wijzigen van </w:t>
            </w:r>
            <w:r w:rsidR="00184E88">
              <w:t xml:space="preserve">de </w:t>
            </w:r>
            <w:r>
              <w:t>Parkeerv</w:t>
            </w:r>
            <w:r w:rsidR="00184E88">
              <w:t xml:space="preserve">erordening </w:t>
            </w:r>
            <w:r>
              <w:t xml:space="preserve">2013 </w:t>
            </w:r>
            <w:r w:rsidRPr="00924D82">
              <w:rPr>
                <w:b/>
              </w:rPr>
              <w:t>(</w:t>
            </w:r>
            <w:r w:rsidR="00A523B5">
              <w:rPr>
                <w:b/>
              </w:rPr>
              <w:t xml:space="preserve">betaalbare </w:t>
            </w:r>
            <w:r w:rsidRPr="00924D82">
              <w:rPr>
                <w:b/>
              </w:rPr>
              <w:t>bezoekersvergunning)</w:t>
            </w:r>
          </w:p>
        </w:tc>
      </w:tr>
    </w:tbl>
    <w:p w14:paraId="33AB257E" w14:textId="77777777" w:rsidR="00184E88" w:rsidRDefault="00184E88" w:rsidP="00184E88">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184E88" w14:paraId="2E0523EA" w14:textId="77777777" w:rsidTr="004D100E">
        <w:tc>
          <w:tcPr>
            <w:tcW w:w="7993" w:type="dxa"/>
          </w:tcPr>
          <w:p w14:paraId="47CA1143" w14:textId="77777777" w:rsidR="00184E88" w:rsidRDefault="00184E88" w:rsidP="004D100E">
            <w:pPr>
              <w:pStyle w:val="Kopmetlijn"/>
              <w:widowControl w:val="0"/>
              <w:spacing w:line="270" w:lineRule="exact"/>
            </w:pPr>
            <w:r>
              <w:t>Aan de gemeenteraad</w:t>
            </w:r>
          </w:p>
        </w:tc>
      </w:tr>
      <w:tr w:rsidR="00184E88" w14:paraId="1D9368A9" w14:textId="77777777" w:rsidTr="004D100E">
        <w:trPr>
          <w:trHeight w:hRule="exact" w:val="140"/>
        </w:trPr>
        <w:tc>
          <w:tcPr>
            <w:tcW w:w="7993" w:type="dxa"/>
          </w:tcPr>
          <w:p w14:paraId="163F830E" w14:textId="77777777" w:rsidR="00184E88" w:rsidRDefault="00184E88" w:rsidP="004D100E">
            <w:pPr>
              <w:pStyle w:val="Koptekst"/>
              <w:widowControl w:val="0"/>
              <w:tabs>
                <w:tab w:val="clear" w:pos="4153"/>
                <w:tab w:val="clear" w:pos="8306"/>
              </w:tabs>
              <w:spacing w:line="270" w:lineRule="exact"/>
              <w:rPr>
                <w:sz w:val="14"/>
              </w:rPr>
            </w:pPr>
          </w:p>
        </w:tc>
      </w:tr>
      <w:tr w:rsidR="00184E88" w14:paraId="42332980" w14:textId="77777777" w:rsidTr="004D100E">
        <w:tc>
          <w:tcPr>
            <w:tcW w:w="7993" w:type="dxa"/>
          </w:tcPr>
          <w:p w14:paraId="3B22D431" w14:textId="77777777" w:rsidR="00184E88" w:rsidRDefault="00184E88" w:rsidP="004D100E">
            <w:pPr>
              <w:pStyle w:val="Koptekst"/>
              <w:widowControl w:val="0"/>
              <w:tabs>
                <w:tab w:val="clear" w:pos="4153"/>
                <w:tab w:val="clear" w:pos="8306"/>
                <w:tab w:val="left" w:pos="284"/>
              </w:tabs>
              <w:spacing w:line="270" w:lineRule="exact"/>
            </w:pPr>
            <w:r>
              <w:t>Ondergetekende heeft de eer voor te stellen:</w:t>
            </w:r>
          </w:p>
        </w:tc>
      </w:tr>
      <w:tr w:rsidR="00184E88" w14:paraId="0F70BC5B" w14:textId="77777777" w:rsidTr="004D100E">
        <w:tc>
          <w:tcPr>
            <w:tcW w:w="7993" w:type="dxa"/>
          </w:tcPr>
          <w:p w14:paraId="3FCBFB33" w14:textId="77777777" w:rsidR="00184E88" w:rsidRDefault="00184E88" w:rsidP="004D100E">
            <w:pPr>
              <w:widowControl w:val="0"/>
              <w:tabs>
                <w:tab w:val="left" w:pos="284"/>
              </w:tabs>
            </w:pPr>
          </w:p>
        </w:tc>
      </w:tr>
      <w:tr w:rsidR="00184E88" w14:paraId="7B6FCBCF" w14:textId="77777777" w:rsidTr="004D100E">
        <w:tc>
          <w:tcPr>
            <w:tcW w:w="7993" w:type="dxa"/>
          </w:tcPr>
          <w:p w14:paraId="72F6A6F4" w14:textId="77777777" w:rsidR="00184E88" w:rsidRDefault="00184E88" w:rsidP="004D100E">
            <w:pPr>
              <w:widowControl w:val="0"/>
              <w:tabs>
                <w:tab w:val="left" w:pos="284"/>
              </w:tabs>
            </w:pPr>
            <w:r>
              <w:t>De Raad,</w:t>
            </w:r>
          </w:p>
        </w:tc>
      </w:tr>
      <w:tr w:rsidR="00184E88" w14:paraId="697DCC2F" w14:textId="77777777" w:rsidTr="004D100E">
        <w:trPr>
          <w:trHeight w:val="301"/>
        </w:trPr>
        <w:tc>
          <w:tcPr>
            <w:tcW w:w="7993" w:type="dxa"/>
          </w:tcPr>
          <w:p w14:paraId="0AEAB711" w14:textId="77777777" w:rsidR="00184E88" w:rsidRDefault="00184E88" w:rsidP="004D100E">
            <w:pPr>
              <w:widowControl w:val="0"/>
              <w:tabs>
                <w:tab w:val="left" w:pos="284"/>
              </w:tabs>
            </w:pPr>
          </w:p>
        </w:tc>
      </w:tr>
      <w:tr w:rsidR="00184E88" w14:paraId="3D931C25" w14:textId="77777777" w:rsidTr="00B509DE">
        <w:trPr>
          <w:trHeight w:val="2160"/>
        </w:trPr>
        <w:tc>
          <w:tcPr>
            <w:tcW w:w="7993" w:type="dxa"/>
          </w:tcPr>
          <w:p w14:paraId="1A0F0C15" w14:textId="77777777" w:rsidR="00184E88" w:rsidRPr="009A5D84" w:rsidRDefault="00184E88" w:rsidP="004D100E">
            <w:pPr>
              <w:widowControl w:val="0"/>
              <w:tabs>
                <w:tab w:val="left" w:pos="284"/>
              </w:tabs>
            </w:pPr>
            <w:r>
              <w:t>Gehoord de beraadslaging over</w:t>
            </w:r>
            <w:r w:rsidR="00A523B5">
              <w:t xml:space="preserve"> het wijzigen van de</w:t>
            </w:r>
            <w:r>
              <w:t xml:space="preserve"> </w:t>
            </w:r>
            <w:r w:rsidR="00A523B5">
              <w:t>Parkeerverordening 2013</w:t>
            </w:r>
            <w:r>
              <w:t>,</w:t>
            </w:r>
          </w:p>
          <w:p w14:paraId="4E4F2F69" w14:textId="77777777" w:rsidR="00184E88" w:rsidRDefault="00184E88" w:rsidP="004D100E"/>
          <w:p w14:paraId="4EDAA84F" w14:textId="77777777" w:rsidR="00B509DE" w:rsidRDefault="00184E88" w:rsidP="004D100E">
            <w:r>
              <w:t>overwegend</w:t>
            </w:r>
            <w:r w:rsidR="00C54787">
              <w:t>e</w:t>
            </w:r>
            <w:r>
              <w:t xml:space="preserve"> dat:</w:t>
            </w:r>
          </w:p>
          <w:p w14:paraId="3577BE62" w14:textId="05675FCA" w:rsidR="00184E88" w:rsidRDefault="0024247E" w:rsidP="00B509DE">
            <w:pPr>
              <w:pStyle w:val="Lijstalinea"/>
              <w:numPr>
                <w:ilvl w:val="0"/>
                <w:numId w:val="1"/>
              </w:numPr>
            </w:pPr>
            <w:r>
              <w:t>in het coalitie</w:t>
            </w:r>
            <w:r w:rsidR="00B509DE">
              <w:t>akkoord 'Een nieuwe lente, een nieuw geluid' is opgenomen dat de parkeertarieven omhoog gaan voor bezoekers, en in de binnenstad tot maximaal 7,50 euro per uur, waarbij tevens is aangegeven dat de bezoekersregeling blijft bestaan;</w:t>
            </w:r>
          </w:p>
          <w:p w14:paraId="4DCF8DB7" w14:textId="77777777" w:rsidR="00B509DE" w:rsidRDefault="00B509DE" w:rsidP="00B509DE">
            <w:pPr>
              <w:pStyle w:val="Lijstalinea"/>
              <w:numPr>
                <w:ilvl w:val="0"/>
                <w:numId w:val="1"/>
              </w:numPr>
            </w:pPr>
            <w:r>
              <w:t>de verhogingen die het college voorstelt in de Verordening Parkeerbelastingen 2019</w:t>
            </w:r>
            <w:r w:rsidR="00C818A5">
              <w:t xml:space="preserve"> betekenen </w:t>
            </w:r>
            <w:r>
              <w:t>dat de tarieven fors stijgen en in</w:t>
            </w:r>
            <w:r w:rsidR="00C818A5">
              <w:t xml:space="preserve"> sommige</w:t>
            </w:r>
            <w:r>
              <w:t xml:space="preserve"> delen van de stad zelfs verdubbelen</w:t>
            </w:r>
            <w:r w:rsidR="00C818A5">
              <w:t xml:space="preserve">;  </w:t>
            </w:r>
          </w:p>
          <w:p w14:paraId="2E7C96B3" w14:textId="77777777" w:rsidR="00C818A5" w:rsidRDefault="002909F9" w:rsidP="00C818A5">
            <w:pPr>
              <w:pStyle w:val="Lijstalinea"/>
              <w:numPr>
                <w:ilvl w:val="0"/>
                <w:numId w:val="1"/>
              </w:numPr>
            </w:pPr>
            <w:r>
              <w:t xml:space="preserve">uit de evaluatie van de bezoekersvergunning van 2017 </w:t>
            </w:r>
            <w:r w:rsidR="00A321CC">
              <w:t xml:space="preserve">bleek dat het gebruik van de bezoekersvergunning </w:t>
            </w:r>
            <w:r w:rsidR="00C818A5">
              <w:t xml:space="preserve">bij de huidige tarieven </w:t>
            </w:r>
            <w:r w:rsidR="00A321CC">
              <w:t xml:space="preserve">geen merkbaar effect </w:t>
            </w:r>
            <w:r w:rsidR="00C818A5">
              <w:t xml:space="preserve">heeft </w:t>
            </w:r>
            <w:r w:rsidR="00A321CC">
              <w:t xml:space="preserve">op de parkeerdruk op straat, </w:t>
            </w:r>
          </w:p>
          <w:p w14:paraId="7CAE161C" w14:textId="77777777" w:rsidR="00C818A5" w:rsidRDefault="00C818A5" w:rsidP="00CF4397">
            <w:pPr>
              <w:pStyle w:val="Lijstalinea"/>
              <w:numPr>
                <w:ilvl w:val="0"/>
                <w:numId w:val="1"/>
              </w:numPr>
            </w:pPr>
            <w:r>
              <w:t xml:space="preserve">het bijdraagt aan een sociale stad als mensen voor een betaalbaar tarief bezoek kunnen blijven ontvangen, </w:t>
            </w:r>
          </w:p>
        </w:tc>
      </w:tr>
    </w:tbl>
    <w:p w14:paraId="4FAB878A" w14:textId="77777777" w:rsidR="00184E88" w:rsidRDefault="00184E88" w:rsidP="00184E88">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184E88" w14:paraId="5AC2009E" w14:textId="77777777" w:rsidTr="004D100E">
        <w:tc>
          <w:tcPr>
            <w:tcW w:w="7993" w:type="dxa"/>
          </w:tcPr>
          <w:p w14:paraId="027B99A5" w14:textId="77777777" w:rsidR="00184E88" w:rsidRDefault="00CF4397" w:rsidP="004D100E">
            <w:pPr>
              <w:pStyle w:val="Kopmetlijn"/>
              <w:widowControl w:val="0"/>
              <w:spacing w:line="270" w:lineRule="exact"/>
            </w:pPr>
            <w:r>
              <w:t>Besluit:</w:t>
            </w:r>
          </w:p>
        </w:tc>
      </w:tr>
    </w:tbl>
    <w:p w14:paraId="5F9E97A6" w14:textId="77777777" w:rsidR="00184E88" w:rsidRDefault="00184E88" w:rsidP="00184E88">
      <w:pPr>
        <w:pStyle w:val="Witregel"/>
        <w:widowControl w:val="0"/>
        <w:spacing w:line="270" w:lineRule="exact"/>
      </w:pPr>
    </w:p>
    <w:p w14:paraId="622C9B83" w14:textId="604983B0" w:rsidR="00184E88" w:rsidRDefault="00D50366" w:rsidP="00184E88">
      <w:pPr>
        <w:pStyle w:val="Witregel"/>
        <w:widowControl w:val="0"/>
        <w:spacing w:line="270" w:lineRule="exact"/>
      </w:pPr>
      <w:r>
        <w:t>Artikel 24 “De bezoekersvergunning” van d</w:t>
      </w:r>
      <w:r w:rsidR="00CF4397">
        <w:t>e Parkeerverordening</w:t>
      </w:r>
      <w:r w:rsidR="00C818A5">
        <w:t xml:space="preserve"> 2013 als volgt te wijzigen (wijziging in </w:t>
      </w:r>
      <w:r w:rsidR="00C818A5" w:rsidRPr="00D50366">
        <w:rPr>
          <w:b/>
          <w:color w:val="FF0000"/>
        </w:rPr>
        <w:t>vet</w:t>
      </w:r>
      <w:r w:rsidR="00C818A5">
        <w:t>):</w:t>
      </w:r>
    </w:p>
    <w:p w14:paraId="6456D31E" w14:textId="77777777" w:rsidR="00CF4397" w:rsidRPr="00C818A5" w:rsidRDefault="00CF4397" w:rsidP="00184E88">
      <w:pPr>
        <w:pStyle w:val="Witregel"/>
        <w:widowControl w:val="0"/>
        <w:spacing w:line="270" w:lineRule="exact"/>
        <w:rPr>
          <w:szCs w:val="21"/>
        </w:rPr>
      </w:pPr>
    </w:p>
    <w:p w14:paraId="71EE20A1" w14:textId="77777777" w:rsidR="00C818A5" w:rsidRPr="00C818A5" w:rsidRDefault="00C818A5" w:rsidP="00C818A5">
      <w:pPr>
        <w:spacing w:line="240" w:lineRule="auto"/>
        <w:rPr>
          <w:rFonts w:cs="Arial"/>
          <w:szCs w:val="21"/>
        </w:rPr>
      </w:pPr>
      <w:r w:rsidRPr="00C818A5">
        <w:rPr>
          <w:rFonts w:cs="Arial"/>
          <w:szCs w:val="21"/>
        </w:rPr>
        <w:t xml:space="preserve">3. De bezoekersvergunning geeft een bewoner recht om diens bezoek een door het college vastgesteld aantal uur per maand tegen een gereduceerd tarief van </w:t>
      </w:r>
      <w:r w:rsidRPr="00D50366">
        <w:rPr>
          <w:rFonts w:cs="Arial"/>
          <w:b/>
          <w:color w:val="FF0000"/>
          <w:sz w:val="24"/>
        </w:rPr>
        <w:t>75</w:t>
      </w:r>
      <w:r w:rsidRPr="00C818A5">
        <w:rPr>
          <w:rFonts w:cs="Arial"/>
          <w:b/>
          <w:color w:val="FF0000"/>
          <w:sz w:val="24"/>
        </w:rPr>
        <w:t>%</w:t>
      </w:r>
      <w:r w:rsidRPr="00C818A5">
        <w:rPr>
          <w:rFonts w:cs="Arial"/>
          <w:color w:val="FF0000"/>
          <w:szCs w:val="21"/>
        </w:rPr>
        <w:t xml:space="preserve"> </w:t>
      </w:r>
      <w:r w:rsidRPr="00C818A5">
        <w:rPr>
          <w:rFonts w:cs="Arial"/>
          <w:szCs w:val="21"/>
        </w:rPr>
        <w:t xml:space="preserve">te laten parkeren in het </w:t>
      </w:r>
      <w:proofErr w:type="spellStart"/>
      <w:r w:rsidRPr="00C818A5">
        <w:rPr>
          <w:rFonts w:cs="Arial"/>
          <w:szCs w:val="21"/>
        </w:rPr>
        <w:t>vergunninggebied</w:t>
      </w:r>
      <w:proofErr w:type="spellEnd"/>
      <w:r w:rsidRPr="00C818A5">
        <w:rPr>
          <w:rFonts w:cs="Arial"/>
          <w:szCs w:val="21"/>
        </w:rPr>
        <w:t xml:space="preserve"> van het adres van de vergunninghouder</w:t>
      </w:r>
    </w:p>
    <w:p w14:paraId="5766AE8F" w14:textId="77777777" w:rsidR="00CF4397" w:rsidRDefault="00CF4397" w:rsidP="00184E88">
      <w:pPr>
        <w:pStyle w:val="Witregel"/>
        <w:widowControl w:val="0"/>
        <w:spacing w:line="270" w:lineRule="exact"/>
      </w:pPr>
    </w:p>
    <w:p w14:paraId="19437759" w14:textId="77777777" w:rsidR="00CF4397" w:rsidRDefault="00CF4397" w:rsidP="00184E88">
      <w:pPr>
        <w:pStyle w:val="Witregel"/>
        <w:widowControl w:val="0"/>
        <w:spacing w:line="270" w:lineRule="exact"/>
      </w:pPr>
    </w:p>
    <w:tbl>
      <w:tblPr>
        <w:tblW w:w="0" w:type="auto"/>
        <w:tblBorders>
          <w:top w:val="single" w:sz="18" w:space="0" w:color="auto"/>
        </w:tblBorders>
        <w:tblCellMar>
          <w:left w:w="0" w:type="dxa"/>
          <w:right w:w="0" w:type="dxa"/>
        </w:tblCellMar>
        <w:tblLook w:val="0000" w:firstRow="0" w:lastRow="0" w:firstColumn="0" w:lastColumn="0" w:noHBand="0" w:noVBand="0"/>
      </w:tblPr>
      <w:tblGrid>
        <w:gridCol w:w="7993"/>
      </w:tblGrid>
      <w:tr w:rsidR="00184E88" w14:paraId="3FBEDFE1" w14:textId="77777777" w:rsidTr="004D100E">
        <w:tc>
          <w:tcPr>
            <w:tcW w:w="8133" w:type="dxa"/>
          </w:tcPr>
          <w:p w14:paraId="4C464B2D" w14:textId="77777777" w:rsidR="00184E88" w:rsidRDefault="00184E88" w:rsidP="004D100E">
            <w:pPr>
              <w:pStyle w:val="Kopmetlijn"/>
              <w:widowControl w:val="0"/>
              <w:spacing w:line="270" w:lineRule="exact"/>
            </w:pPr>
            <w:r>
              <w:t>Het lid van de gemeenteraad</w:t>
            </w:r>
          </w:p>
        </w:tc>
      </w:tr>
      <w:tr w:rsidR="00184E88" w14:paraId="3C41ECE1" w14:textId="77777777" w:rsidTr="004D100E">
        <w:trPr>
          <w:trHeight w:hRule="exact" w:val="140"/>
        </w:trPr>
        <w:tc>
          <w:tcPr>
            <w:tcW w:w="7995" w:type="dxa"/>
          </w:tcPr>
          <w:p w14:paraId="189F8F1C" w14:textId="77777777" w:rsidR="00184E88" w:rsidRDefault="00184E88" w:rsidP="004D100E">
            <w:pPr>
              <w:pStyle w:val="Koptekst"/>
              <w:widowControl w:val="0"/>
              <w:tabs>
                <w:tab w:val="clear" w:pos="4153"/>
                <w:tab w:val="clear" w:pos="8306"/>
              </w:tabs>
              <w:spacing w:line="270" w:lineRule="exact"/>
              <w:rPr>
                <w:sz w:val="14"/>
              </w:rPr>
            </w:pPr>
          </w:p>
        </w:tc>
      </w:tr>
      <w:tr w:rsidR="00184E88" w14:paraId="7297E3B0" w14:textId="77777777" w:rsidTr="004D100E">
        <w:tc>
          <w:tcPr>
            <w:tcW w:w="7995" w:type="dxa"/>
          </w:tcPr>
          <w:p w14:paraId="4829470F" w14:textId="77777777" w:rsidR="00184E88" w:rsidRDefault="00184E88" w:rsidP="004D100E">
            <w:pPr>
              <w:widowControl w:val="0"/>
              <w:tabs>
                <w:tab w:val="left" w:pos="284"/>
              </w:tabs>
            </w:pPr>
            <w:r>
              <w:t>D.T. Boomsma</w:t>
            </w:r>
          </w:p>
        </w:tc>
      </w:tr>
    </w:tbl>
    <w:p w14:paraId="4806BD97" w14:textId="77777777" w:rsidR="00184E88" w:rsidRDefault="00184E88" w:rsidP="00184E88">
      <w:pPr>
        <w:pStyle w:val="Witregel"/>
        <w:widowControl w:val="0"/>
        <w:spacing w:line="270" w:lineRule="exact"/>
      </w:pPr>
    </w:p>
    <w:p w14:paraId="45A41E00" w14:textId="77777777" w:rsidR="00184E88" w:rsidRDefault="00184E88" w:rsidP="00184E88">
      <w:bookmarkStart w:id="0" w:name="_GoBack"/>
      <w:bookmarkEnd w:id="0"/>
    </w:p>
    <w:sectPr w:rsidR="00184E88" w:rsidSect="00A328A6">
      <w:footerReference w:type="even" r:id="rId7"/>
      <w:footerReference w:type="default" r:id="rId8"/>
      <w:headerReference w:type="first" r:id="rId9"/>
      <w:footerReference w:type="first" r:id="rId10"/>
      <w:pgSz w:w="11906" w:h="16838" w:code="9"/>
      <w:pgMar w:top="454" w:right="851" w:bottom="1242" w:left="3062"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EC748" w14:textId="77777777" w:rsidR="006E09FC" w:rsidRDefault="006E09FC" w:rsidP="00924D82">
      <w:pPr>
        <w:spacing w:line="240" w:lineRule="auto"/>
      </w:pPr>
      <w:r>
        <w:separator/>
      </w:r>
    </w:p>
  </w:endnote>
  <w:endnote w:type="continuationSeparator" w:id="0">
    <w:p w14:paraId="3E79E0C4" w14:textId="77777777" w:rsidR="006E09FC" w:rsidRDefault="006E09FC" w:rsidP="00924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E36EA" w14:textId="77777777" w:rsidR="00DD4772" w:rsidRDefault="006E09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2</w:t>
    </w:r>
    <w:r>
      <w:rPr>
        <w:rStyle w:val="Paginanummer"/>
      </w:rPr>
      <w:fldChar w:fldCharType="end"/>
    </w:r>
  </w:p>
  <w:p w14:paraId="0BEDA3E6" w14:textId="77777777" w:rsidR="00DD4772" w:rsidRDefault="0024247E">
    <w:pPr>
      <w:pStyle w:val="Voettekst"/>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F86C8" w14:textId="77777777" w:rsidR="00DD4772" w:rsidRDefault="006E09FC">
    <w:pPr>
      <w:pStyle w:val="Voettekst"/>
      <w:framePr w:wrap="around" w:vAnchor="text" w:hAnchor="margin" w:xAlign="right" w:y="1" w:anchorLock="1"/>
      <w:rPr>
        <w:rStyle w:val="Paginanummer"/>
      </w:rPr>
    </w:pPr>
    <w:r>
      <w:rPr>
        <w:rStyle w:val="Paginanummer"/>
      </w:rPr>
      <w:fldChar w:fldCharType="begin"/>
    </w:r>
    <w:r>
      <w:rPr>
        <w:rStyle w:val="Paginanummer"/>
      </w:rPr>
      <w:instrText xml:space="preserve">PAGE  </w:instrText>
    </w:r>
    <w:r>
      <w:rPr>
        <w:rStyle w:val="Paginanummer"/>
      </w:rPr>
      <w:fldChar w:fldCharType="separate"/>
    </w:r>
    <w:r w:rsidR="0024247E">
      <w:rPr>
        <w:rStyle w:val="Paginanummer"/>
        <w:noProof/>
      </w:rPr>
      <w:t>2</w:t>
    </w:r>
    <w:r>
      <w:rPr>
        <w:rStyle w:val="Paginanummer"/>
      </w:rPr>
      <w:fldChar w:fldCharType="end"/>
    </w:r>
  </w:p>
  <w:p w14:paraId="4232890A" w14:textId="77777777" w:rsidR="00DD4772" w:rsidRDefault="0024247E">
    <w:pPr>
      <w:pStyle w:val="Voettekst"/>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B2A15" w14:textId="77777777" w:rsidR="00DD4772" w:rsidRDefault="006E09F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4247E">
      <w:rPr>
        <w:rStyle w:val="Paginanummer"/>
        <w:noProof/>
      </w:rPr>
      <w:t>1</w:t>
    </w:r>
    <w:r>
      <w:rPr>
        <w:rStyle w:val="Paginanummer"/>
      </w:rPr>
      <w:fldChar w:fldCharType="end"/>
    </w:r>
  </w:p>
  <w:p w14:paraId="241A2A78" w14:textId="77777777" w:rsidR="00DD4772" w:rsidRDefault="0024247E">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B4CD8" w14:textId="77777777" w:rsidR="006E09FC" w:rsidRDefault="006E09FC" w:rsidP="00924D82">
      <w:pPr>
        <w:spacing w:line="240" w:lineRule="auto"/>
      </w:pPr>
      <w:r>
        <w:separator/>
      </w:r>
    </w:p>
  </w:footnote>
  <w:footnote w:type="continuationSeparator" w:id="0">
    <w:p w14:paraId="3400A1F8" w14:textId="77777777" w:rsidR="006E09FC" w:rsidRDefault="006E09FC" w:rsidP="00924D8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11" w:type="dxa"/>
      <w:tblLayout w:type="fixed"/>
      <w:tblCellMar>
        <w:left w:w="0" w:type="dxa"/>
        <w:right w:w="0" w:type="dxa"/>
      </w:tblCellMar>
      <w:tblLook w:val="0000" w:firstRow="0" w:lastRow="0" w:firstColumn="0" w:lastColumn="0" w:noHBand="0" w:noVBand="0"/>
    </w:tblPr>
    <w:tblGrid>
      <w:gridCol w:w="2211"/>
      <w:gridCol w:w="624"/>
      <w:gridCol w:w="6010"/>
      <w:gridCol w:w="1361"/>
    </w:tblGrid>
    <w:tr w:rsidR="00DD4772" w14:paraId="25066BC1" w14:textId="77777777">
      <w:tc>
        <w:tcPr>
          <w:tcW w:w="2211" w:type="dxa"/>
        </w:tcPr>
        <w:p w14:paraId="0D755B21" w14:textId="77777777" w:rsidR="00DD4772" w:rsidRDefault="0024247E">
          <w:pPr>
            <w:pStyle w:val="Koptekst"/>
          </w:pPr>
        </w:p>
      </w:tc>
      <w:tc>
        <w:tcPr>
          <w:tcW w:w="624" w:type="dxa"/>
        </w:tcPr>
        <w:tbl>
          <w:tblPr>
            <w:tblW w:w="0" w:type="auto"/>
            <w:tblLayout w:type="fixed"/>
            <w:tblCellMar>
              <w:left w:w="0" w:type="dxa"/>
              <w:right w:w="0" w:type="dxa"/>
            </w:tblCellMar>
            <w:tblLook w:val="0000" w:firstRow="0" w:lastRow="0" w:firstColumn="0" w:lastColumn="0" w:noHBand="0" w:noVBand="0"/>
          </w:tblPr>
          <w:tblGrid>
            <w:gridCol w:w="284"/>
          </w:tblGrid>
          <w:tr w:rsidR="00DD4772" w14:paraId="28423773" w14:textId="77777777">
            <w:trPr>
              <w:trHeight w:hRule="exact" w:val="85"/>
            </w:trPr>
            <w:tc>
              <w:tcPr>
                <w:tcW w:w="284" w:type="dxa"/>
              </w:tcPr>
              <w:p w14:paraId="6A35AD32" w14:textId="77777777" w:rsidR="00DD4772" w:rsidRDefault="0024247E">
                <w:pPr>
                  <w:pStyle w:val="Koptekst"/>
                </w:pPr>
              </w:p>
            </w:tc>
          </w:tr>
          <w:tr w:rsidR="00DD4772" w14:paraId="70615641" w14:textId="77777777">
            <w:tc>
              <w:tcPr>
                <w:tcW w:w="284" w:type="dxa"/>
              </w:tcPr>
              <w:p w14:paraId="0F55F9EB" w14:textId="77777777" w:rsidR="00DD4772" w:rsidRDefault="006E09FC">
                <w:pPr>
                  <w:pStyle w:val="Koptekst"/>
                </w:pPr>
                <w:r>
                  <w:rPr>
                    <w:noProof/>
                  </w:rPr>
                  <w:object w:dxaOrig="260" w:dyaOrig="920" w14:anchorId="2F3A14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45.75pt;mso-width-percent:0;mso-height-percent:0;mso-width-percent:0;mso-height-percent:0" o:ole="">
                      <v:imagedata r:id="rId1" o:title=""/>
                    </v:shape>
                    <o:OLEObject Type="Embed" ProgID="Word.Picture.8" ShapeID="_x0000_i1025" DrawAspect="Content" ObjectID="_1606631806" r:id="rId2"/>
                  </w:object>
                </w:r>
              </w:p>
            </w:tc>
          </w:tr>
        </w:tbl>
        <w:p w14:paraId="6136EA0E" w14:textId="77777777" w:rsidR="00DD4772" w:rsidRDefault="0024247E">
          <w:pPr>
            <w:pStyle w:val="Koptekst"/>
          </w:pPr>
        </w:p>
      </w:tc>
      <w:tc>
        <w:tcPr>
          <w:tcW w:w="6010" w:type="dxa"/>
        </w:tcPr>
        <w:tbl>
          <w:tblPr>
            <w:tblW w:w="6010" w:type="dxa"/>
            <w:tblLayout w:type="fixed"/>
            <w:tblCellMar>
              <w:left w:w="0" w:type="dxa"/>
              <w:right w:w="0" w:type="dxa"/>
            </w:tblCellMar>
            <w:tblLook w:val="0000" w:firstRow="0" w:lastRow="0" w:firstColumn="0" w:lastColumn="0" w:noHBand="0" w:noVBand="0"/>
          </w:tblPr>
          <w:tblGrid>
            <w:gridCol w:w="6010"/>
          </w:tblGrid>
          <w:tr w:rsidR="00DD4772" w14:paraId="20AE48A1" w14:textId="77777777">
            <w:trPr>
              <w:trHeight w:hRule="exact" w:val="20"/>
            </w:trPr>
            <w:tc>
              <w:tcPr>
                <w:tcW w:w="6010" w:type="dxa"/>
              </w:tcPr>
              <w:p w14:paraId="12BE1167" w14:textId="77777777" w:rsidR="00DD4772" w:rsidRDefault="0024247E">
                <w:pPr>
                  <w:pStyle w:val="NaampatroonBold"/>
                </w:pPr>
              </w:p>
            </w:tc>
          </w:tr>
          <w:tr w:rsidR="00DD4772" w14:paraId="7BDA3947" w14:textId="77777777">
            <w:tc>
              <w:tcPr>
                <w:tcW w:w="6010" w:type="dxa"/>
              </w:tcPr>
              <w:p w14:paraId="59250268" w14:textId="77777777" w:rsidR="00DD4772" w:rsidRDefault="006E09FC">
                <w:pPr>
                  <w:pStyle w:val="NaampatroonBold"/>
                </w:pPr>
                <w:r>
                  <w:t>Gemeente Amsterdam</w:t>
                </w:r>
              </w:p>
            </w:tc>
          </w:tr>
          <w:tr w:rsidR="00DD4772" w14:paraId="54F710F0" w14:textId="77777777">
            <w:tc>
              <w:tcPr>
                <w:tcW w:w="6010" w:type="dxa"/>
              </w:tcPr>
              <w:p w14:paraId="7DD44F67" w14:textId="77777777" w:rsidR="00DD4772" w:rsidRDefault="006E09FC">
                <w:pPr>
                  <w:pStyle w:val="NaampatroonRegular"/>
                </w:pPr>
                <w:r>
                  <w:t>Gemeenteraad</w:t>
                </w:r>
              </w:p>
            </w:tc>
          </w:tr>
          <w:tr w:rsidR="00DD4772" w14:paraId="47286063" w14:textId="77777777">
            <w:tc>
              <w:tcPr>
                <w:tcW w:w="6010" w:type="dxa"/>
              </w:tcPr>
              <w:p w14:paraId="25519E08" w14:textId="77777777" w:rsidR="00DD4772" w:rsidRDefault="006E09FC">
                <w:pPr>
                  <w:pStyle w:val="NaampatroonRegular"/>
                </w:pPr>
                <w:r>
                  <w:rPr>
                    <w:b/>
                  </w:rPr>
                  <w:t>Gemeenteblad</w:t>
                </w:r>
              </w:p>
            </w:tc>
          </w:tr>
          <w:tr w:rsidR="00DD4772" w14:paraId="5F6B50A0" w14:textId="77777777">
            <w:tc>
              <w:tcPr>
                <w:tcW w:w="6010" w:type="dxa"/>
              </w:tcPr>
              <w:p w14:paraId="73069ABE" w14:textId="77777777" w:rsidR="00DD4772" w:rsidRDefault="00924D82">
                <w:pPr>
                  <w:pStyle w:val="NaambestuursdocumentRegular"/>
                </w:pPr>
                <w:r>
                  <w:rPr>
                    <w:b/>
                  </w:rPr>
                  <w:t>Amendement</w:t>
                </w:r>
              </w:p>
            </w:tc>
          </w:tr>
        </w:tbl>
        <w:p w14:paraId="3300EFA7" w14:textId="77777777" w:rsidR="00DD4772" w:rsidRDefault="0024247E">
          <w:pPr>
            <w:pStyle w:val="Koptekst"/>
          </w:pPr>
        </w:p>
      </w:tc>
      <w:tc>
        <w:tcPr>
          <w:tcW w:w="1361" w:type="dxa"/>
        </w:tcPr>
        <w:p w14:paraId="45F6B83A" w14:textId="77777777" w:rsidR="00DD4772" w:rsidRDefault="006E09FC">
          <w:pPr>
            <w:pStyle w:val="Snelzoekreferentie"/>
          </w:pPr>
          <w:r>
            <w:t>R</w:t>
          </w:r>
        </w:p>
      </w:tc>
    </w:tr>
  </w:tbl>
  <w:p w14:paraId="0260870F" w14:textId="77777777" w:rsidR="00DD4772" w:rsidRDefault="0024247E" w:rsidP="004A6AB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07154"/>
    <w:multiLevelType w:val="hybridMultilevel"/>
    <w:tmpl w:val="C004DCFA"/>
    <w:lvl w:ilvl="0" w:tplc="DFE6100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E88"/>
    <w:rsid w:val="00184E88"/>
    <w:rsid w:val="0024247E"/>
    <w:rsid w:val="002909F9"/>
    <w:rsid w:val="004F2646"/>
    <w:rsid w:val="006E09FC"/>
    <w:rsid w:val="00711E60"/>
    <w:rsid w:val="00924D82"/>
    <w:rsid w:val="00A321CC"/>
    <w:rsid w:val="00A523B5"/>
    <w:rsid w:val="00AB0FED"/>
    <w:rsid w:val="00B509DE"/>
    <w:rsid w:val="00C54787"/>
    <w:rsid w:val="00C74B90"/>
    <w:rsid w:val="00C818A5"/>
    <w:rsid w:val="00CF4397"/>
    <w:rsid w:val="00D50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AC8BD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84E88"/>
    <w:pPr>
      <w:spacing w:line="270" w:lineRule="exact"/>
    </w:pPr>
    <w:rPr>
      <w:rFonts w:ascii="Arial" w:eastAsia="Times New Roman" w:hAnsi="Arial" w:cs="Times New Roman"/>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184E88"/>
    <w:pPr>
      <w:tabs>
        <w:tab w:val="center" w:pos="4153"/>
        <w:tab w:val="right" w:pos="8306"/>
      </w:tabs>
      <w:spacing w:line="240" w:lineRule="auto"/>
    </w:pPr>
  </w:style>
  <w:style w:type="character" w:customStyle="1" w:styleId="KoptekstChar">
    <w:name w:val="Koptekst Char"/>
    <w:basedOn w:val="Standaardalinea-lettertype"/>
    <w:link w:val="Koptekst"/>
    <w:rsid w:val="00184E88"/>
    <w:rPr>
      <w:rFonts w:ascii="Arial" w:eastAsia="Times New Roman" w:hAnsi="Arial" w:cs="Times New Roman"/>
      <w:sz w:val="21"/>
      <w:lang w:eastAsia="nl-NL"/>
    </w:rPr>
  </w:style>
  <w:style w:type="paragraph" w:styleId="Voettekst">
    <w:name w:val="footer"/>
    <w:basedOn w:val="Standaard"/>
    <w:link w:val="VoettekstChar"/>
    <w:rsid w:val="00184E88"/>
    <w:pPr>
      <w:tabs>
        <w:tab w:val="center" w:pos="4153"/>
        <w:tab w:val="right" w:pos="8306"/>
      </w:tabs>
    </w:pPr>
  </w:style>
  <w:style w:type="character" w:customStyle="1" w:styleId="VoettekstChar">
    <w:name w:val="Voettekst Char"/>
    <w:basedOn w:val="Standaardalinea-lettertype"/>
    <w:link w:val="Voettekst"/>
    <w:rsid w:val="00184E88"/>
    <w:rPr>
      <w:rFonts w:ascii="Arial" w:eastAsia="Times New Roman" w:hAnsi="Arial" w:cs="Times New Roman"/>
      <w:sz w:val="21"/>
      <w:lang w:eastAsia="nl-NL"/>
    </w:rPr>
  </w:style>
  <w:style w:type="character" w:styleId="Paginanummer">
    <w:name w:val="page number"/>
    <w:basedOn w:val="Standaardalinea-lettertype"/>
    <w:rsid w:val="00184E88"/>
  </w:style>
  <w:style w:type="paragraph" w:customStyle="1" w:styleId="NaampatroonBold">
    <w:name w:val="Naampatroon Bold"/>
    <w:basedOn w:val="Standaard"/>
    <w:rsid w:val="00184E88"/>
    <w:pPr>
      <w:spacing w:line="240" w:lineRule="exact"/>
    </w:pPr>
    <w:rPr>
      <w:b/>
      <w:sz w:val="16"/>
    </w:rPr>
  </w:style>
  <w:style w:type="paragraph" w:customStyle="1" w:styleId="Snelzoekreferentie">
    <w:name w:val="Snelzoekreferentie"/>
    <w:basedOn w:val="Standaard"/>
    <w:rsid w:val="00184E88"/>
    <w:pPr>
      <w:spacing w:line="240" w:lineRule="auto"/>
      <w:jc w:val="right"/>
    </w:pPr>
    <w:rPr>
      <w:b/>
      <w:sz w:val="46"/>
    </w:rPr>
  </w:style>
  <w:style w:type="paragraph" w:customStyle="1" w:styleId="ReferentiegegevensRegular">
    <w:name w:val="Referentiegegevens Regular"/>
    <w:basedOn w:val="Standaard"/>
    <w:rsid w:val="00184E88"/>
    <w:rPr>
      <w:sz w:val="16"/>
    </w:rPr>
  </w:style>
  <w:style w:type="paragraph" w:customStyle="1" w:styleId="ReferentiegegevensBold">
    <w:name w:val="Referentiegegevens Bold"/>
    <w:basedOn w:val="Standaard"/>
    <w:rsid w:val="00184E88"/>
    <w:rPr>
      <w:b/>
      <w:sz w:val="16"/>
    </w:rPr>
  </w:style>
  <w:style w:type="paragraph" w:customStyle="1" w:styleId="Kopmetlijn">
    <w:name w:val="Kop met lijn"/>
    <w:basedOn w:val="Standaard"/>
    <w:rsid w:val="00184E88"/>
    <w:pPr>
      <w:spacing w:line="240" w:lineRule="exact"/>
    </w:pPr>
    <w:rPr>
      <w:b/>
      <w:sz w:val="17"/>
    </w:rPr>
  </w:style>
  <w:style w:type="paragraph" w:customStyle="1" w:styleId="NaampatroonRegular">
    <w:name w:val="Naampatroon Regular"/>
    <w:basedOn w:val="Koptekst"/>
    <w:rsid w:val="00184E88"/>
    <w:pPr>
      <w:spacing w:line="240" w:lineRule="exact"/>
    </w:pPr>
    <w:rPr>
      <w:sz w:val="16"/>
    </w:rPr>
  </w:style>
  <w:style w:type="paragraph" w:customStyle="1" w:styleId="Witregel">
    <w:name w:val="Witregel"/>
    <w:basedOn w:val="Standaard"/>
    <w:rsid w:val="00184E88"/>
    <w:pPr>
      <w:spacing w:line="360" w:lineRule="auto"/>
    </w:pPr>
  </w:style>
  <w:style w:type="paragraph" w:customStyle="1" w:styleId="NaambestuursdocumentRegular">
    <w:name w:val="Naam bestuursdocument Regular"/>
    <w:basedOn w:val="Standaard"/>
    <w:autoRedefine/>
    <w:rsid w:val="00184E88"/>
    <w:pPr>
      <w:spacing w:line="380" w:lineRule="exact"/>
    </w:pPr>
    <w:rPr>
      <w:sz w:val="24"/>
    </w:rPr>
  </w:style>
  <w:style w:type="paragraph" w:styleId="Lijstalinea">
    <w:name w:val="List Paragraph"/>
    <w:basedOn w:val="Standaard"/>
    <w:uiPriority w:val="34"/>
    <w:qFormat/>
    <w:rsid w:val="00184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938512">
      <w:bodyDiv w:val="1"/>
      <w:marLeft w:val="0"/>
      <w:marRight w:val="0"/>
      <w:marTop w:val="0"/>
      <w:marBottom w:val="0"/>
      <w:divBdr>
        <w:top w:val="none" w:sz="0" w:space="0" w:color="auto"/>
        <w:left w:val="none" w:sz="0" w:space="0" w:color="auto"/>
        <w:bottom w:val="none" w:sz="0" w:space="0" w:color="auto"/>
        <w:right w:val="none" w:sz="0" w:space="0" w:color="auto"/>
      </w:divBdr>
    </w:div>
    <w:div w:id="1132946079">
      <w:bodyDiv w:val="1"/>
      <w:marLeft w:val="0"/>
      <w:marRight w:val="0"/>
      <w:marTop w:val="0"/>
      <w:marBottom w:val="0"/>
      <w:divBdr>
        <w:top w:val="none" w:sz="0" w:space="0" w:color="auto"/>
        <w:left w:val="none" w:sz="0" w:space="0" w:color="auto"/>
        <w:bottom w:val="none" w:sz="0" w:space="0" w:color="auto"/>
        <w:right w:val="none" w:sz="0" w:space="0" w:color="auto"/>
      </w:divBdr>
    </w:div>
    <w:div w:id="1196383824">
      <w:bodyDiv w:val="1"/>
      <w:marLeft w:val="0"/>
      <w:marRight w:val="0"/>
      <w:marTop w:val="0"/>
      <w:marBottom w:val="0"/>
      <w:divBdr>
        <w:top w:val="none" w:sz="0" w:space="0" w:color="auto"/>
        <w:left w:val="none" w:sz="0" w:space="0" w:color="auto"/>
        <w:bottom w:val="none" w:sz="0" w:space="0" w:color="auto"/>
        <w:right w:val="none" w:sz="0" w:space="0" w:color="auto"/>
      </w:divBdr>
    </w:div>
    <w:div w:id="1469394611">
      <w:bodyDiv w:val="1"/>
      <w:marLeft w:val="0"/>
      <w:marRight w:val="0"/>
      <w:marTop w:val="0"/>
      <w:marBottom w:val="0"/>
      <w:divBdr>
        <w:top w:val="none" w:sz="0" w:space="0" w:color="auto"/>
        <w:left w:val="none" w:sz="0" w:space="0" w:color="auto"/>
        <w:bottom w:val="none" w:sz="0" w:space="0" w:color="auto"/>
        <w:right w:val="none" w:sz="0" w:space="0" w:color="auto"/>
      </w:divBdr>
    </w:div>
    <w:div w:id="1636447863">
      <w:bodyDiv w:val="1"/>
      <w:marLeft w:val="0"/>
      <w:marRight w:val="0"/>
      <w:marTop w:val="0"/>
      <w:marBottom w:val="0"/>
      <w:divBdr>
        <w:top w:val="none" w:sz="0" w:space="0" w:color="auto"/>
        <w:left w:val="none" w:sz="0" w:space="0" w:color="auto"/>
        <w:bottom w:val="none" w:sz="0" w:space="0" w:color="auto"/>
        <w:right w:val="none" w:sz="0" w:space="0" w:color="auto"/>
      </w:divBdr>
    </w:div>
    <w:div w:id="21038427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1313</Characters>
  <Application>Microsoft Office Word</Application>
  <DocSecurity>4</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CNV</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Diederik Boomsma</dc:creator>
  <cp:keywords/>
  <dc:description/>
  <cp:lastModifiedBy>Ruben van der Ploeg</cp:lastModifiedBy>
  <cp:revision>2</cp:revision>
  <dcterms:created xsi:type="dcterms:W3CDTF">2018-12-18T08:50:00Z</dcterms:created>
  <dcterms:modified xsi:type="dcterms:W3CDTF">2018-12-18T08:50:00Z</dcterms:modified>
</cp:coreProperties>
</file>