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599B" w14:textId="4E20CD88" w:rsidR="00753161" w:rsidRPr="007D7BC2" w:rsidRDefault="000A05F7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1E52CB85" wp14:editId="361F13EC">
            <wp:simplePos x="0" y="0"/>
            <wp:positionH relativeFrom="margin">
              <wp:posOffset>2440305</wp:posOffset>
            </wp:positionH>
            <wp:positionV relativeFrom="margin">
              <wp:posOffset>-697865</wp:posOffset>
            </wp:positionV>
            <wp:extent cx="1752600" cy="627380"/>
            <wp:effectExtent l="0" t="0" r="0" b="0"/>
            <wp:wrapSquare wrapText="bothSides"/>
            <wp:docPr id="340458611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58611" name="Afbeelding 1" descr="Afbeelding met tekst, logo, Lettertype, Graphics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7"/>
        <w:gridCol w:w="1295"/>
        <w:gridCol w:w="1295"/>
        <w:gridCol w:w="1295"/>
      </w:tblGrid>
      <w:tr w:rsidR="00753161" w:rsidRPr="00057E92" w14:paraId="7138D8AE" w14:textId="77777777" w:rsidTr="00753161">
        <w:trPr>
          <w:trHeight w:val="737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7FC88757" w14:textId="110695F5" w:rsidR="00753161" w:rsidRPr="00057E92" w:rsidRDefault="00753161" w:rsidP="00753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b/>
                <w:sz w:val="22"/>
                <w:szCs w:val="22"/>
              </w:rPr>
              <w:t>Motie</w:t>
            </w:r>
            <w:r w:rsidR="007A290D" w:rsidRPr="00057E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vreemd aan de orde</w:t>
            </w:r>
          </w:p>
          <w:p w14:paraId="4AFD145C" w14:textId="77777777" w:rsidR="00753161" w:rsidRPr="00057E92" w:rsidRDefault="00753161" w:rsidP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>Art. 30 Reglement van Orde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A02DBB8" w14:textId="77777777" w:rsidR="00753161" w:rsidRPr="00057E92" w:rsidRDefault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41AEE" w14:textId="77777777" w:rsidR="00753161" w:rsidRPr="00057E92" w:rsidRDefault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E451" w14:textId="77777777" w:rsidR="00753161" w:rsidRPr="00057E92" w:rsidRDefault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161" w:rsidRPr="00057E92" w14:paraId="48E70284" w14:textId="77777777" w:rsidTr="00753161">
        <w:trPr>
          <w:trHeight w:val="340"/>
        </w:trPr>
        <w:tc>
          <w:tcPr>
            <w:tcW w:w="9062" w:type="dxa"/>
            <w:gridSpan w:val="4"/>
            <w:tcBorders>
              <w:top w:val="single" w:sz="4" w:space="0" w:color="auto"/>
            </w:tcBorders>
            <w:vAlign w:val="center"/>
          </w:tcPr>
          <w:p w14:paraId="2CDD8293" w14:textId="2F33F690" w:rsidR="00753161" w:rsidRPr="00057E92" w:rsidRDefault="00753161" w:rsidP="007531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Onderwerp: </w:t>
            </w:r>
            <w:r w:rsidR="00FA0A60" w:rsidRPr="00057E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Motie tulpenboom </w:t>
            </w:r>
          </w:p>
        </w:tc>
      </w:tr>
    </w:tbl>
    <w:p w14:paraId="615855DF" w14:textId="77777777" w:rsidR="00753161" w:rsidRPr="00057E92" w:rsidRDefault="0075316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"/>
        <w:gridCol w:w="2367"/>
        <w:gridCol w:w="654"/>
        <w:gridCol w:w="3021"/>
      </w:tblGrid>
      <w:tr w:rsidR="00EB35B1" w:rsidRPr="00057E92" w14:paraId="6C61DE8B" w14:textId="77777777" w:rsidTr="00EB35B1">
        <w:tc>
          <w:tcPr>
            <w:tcW w:w="9062" w:type="dxa"/>
            <w:gridSpan w:val="5"/>
          </w:tcPr>
          <w:p w14:paraId="14E336A3" w14:textId="5892AB2C" w:rsidR="00EB35B1" w:rsidRPr="00057E92" w:rsidRDefault="00EB35B1" w:rsidP="00FA0A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 xml:space="preserve">De raad van de gemeente Oisterwijk, in vergadering bijeen op </w:t>
            </w:r>
            <w:r w:rsidR="00FA0A60" w:rsidRPr="00057E92">
              <w:rPr>
                <w:rFonts w:asciiTheme="minorHAnsi" w:hAnsiTheme="minorHAnsi" w:cstheme="minorHAnsi"/>
                <w:sz w:val="22"/>
                <w:szCs w:val="22"/>
              </w:rPr>
              <w:t>28 september 2023</w:t>
            </w: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17786F6" w14:textId="77777777" w:rsidR="00EB35B1" w:rsidRPr="00057E92" w:rsidRDefault="00EB35B1" w:rsidP="00FA0A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3694B" w14:textId="11CBE21E" w:rsidR="00FA0A60" w:rsidRPr="00057E92" w:rsidRDefault="00613B41" w:rsidP="005108B5">
            <w:pPr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>Constaterende dat:</w:t>
            </w:r>
          </w:p>
          <w:p w14:paraId="177B2A08" w14:textId="150CADA2" w:rsidR="00FA0A60" w:rsidRPr="00057E92" w:rsidRDefault="00FA0A60" w:rsidP="005108B5">
            <w:pPr>
              <w:pStyle w:val="Lijstalinea"/>
              <w:numPr>
                <w:ilvl w:val="0"/>
                <w:numId w:val="14"/>
              </w:numPr>
              <w:spacing w:line="280" w:lineRule="exact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Het behoud van groen en bomen in onze gemeente van groot belang is voor de leefbaarheid en het milieu.</w:t>
            </w:r>
          </w:p>
          <w:p w14:paraId="33134880" w14:textId="7B7CCE11" w:rsidR="00FA0A60" w:rsidRPr="00057E92" w:rsidRDefault="00FA0A60" w:rsidP="005108B5">
            <w:pPr>
              <w:pStyle w:val="Lijstalinea"/>
              <w:numPr>
                <w:ilvl w:val="0"/>
                <w:numId w:val="14"/>
              </w:numPr>
              <w:spacing w:line="280" w:lineRule="exact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 zich een situatie heeft voorgedaan waarbij het noodzakelijk is gebleken om een tulpenboom te kappen op </w:t>
            </w:r>
            <w:r w:rsidR="003349B2" w:rsidRPr="00057E9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“Van </w:t>
            </w:r>
            <w:proofErr w:type="spellStart"/>
            <w:r w:rsidR="003349B2" w:rsidRPr="00057E9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Delfthof</w:t>
            </w:r>
            <w:proofErr w:type="spellEnd"/>
            <w:r w:rsidR="003349B2" w:rsidRPr="00057E9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” aan de </w:t>
            </w:r>
            <w:proofErr w:type="spellStart"/>
            <w:r w:rsidR="003349B2" w:rsidRPr="00057E9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Oirschotseweg</w:t>
            </w:r>
            <w:proofErr w:type="spellEnd"/>
            <w:r w:rsidR="003349B2" w:rsidRPr="00057E9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te Moergestel</w:t>
            </w:r>
            <w:r w:rsidRPr="00057E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17276BB" w14:textId="22D32C1A" w:rsidR="00FA0A60" w:rsidRPr="00057E92" w:rsidRDefault="00FA0A60" w:rsidP="005108B5">
            <w:pPr>
              <w:pStyle w:val="Lijstalinea"/>
              <w:numPr>
                <w:ilvl w:val="0"/>
                <w:numId w:val="14"/>
              </w:numPr>
              <w:spacing w:line="280" w:lineRule="exact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Het van even groot belang is om nieuwe bomen te planten ter compensatie van het verlies van deze waardevolle boom.</w:t>
            </w:r>
          </w:p>
          <w:p w14:paraId="7892E12B" w14:textId="5DC35597" w:rsidR="00FA0A60" w:rsidRPr="00057E92" w:rsidRDefault="00FA0A60" w:rsidP="005108B5">
            <w:pPr>
              <w:pStyle w:val="Lijstalinea"/>
              <w:numPr>
                <w:ilvl w:val="0"/>
                <w:numId w:val="14"/>
              </w:numPr>
              <w:spacing w:line="280" w:lineRule="exact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verschillende partijen in gesprek met elkaar horen te gaan voor een oplossing. </w:t>
            </w:r>
          </w:p>
          <w:p w14:paraId="6BB3D0E5" w14:textId="2CC56367" w:rsidR="00FA0A60" w:rsidRPr="00057E92" w:rsidRDefault="00FA0A60" w:rsidP="005F7D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5B1" w:rsidRPr="00057E92" w14:paraId="399FB0B8" w14:textId="77777777" w:rsidTr="00EB35B1">
        <w:tc>
          <w:tcPr>
            <w:tcW w:w="9062" w:type="dxa"/>
            <w:gridSpan w:val="5"/>
          </w:tcPr>
          <w:p w14:paraId="4ABFC2C4" w14:textId="37DBDBA1" w:rsidR="00006CE6" w:rsidRPr="009601CB" w:rsidRDefault="00A63D26" w:rsidP="00960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>Overwegende dat:</w:t>
            </w:r>
          </w:p>
        </w:tc>
      </w:tr>
      <w:tr w:rsidR="00EB35B1" w:rsidRPr="00057E92" w14:paraId="5D5E996C" w14:textId="77777777" w:rsidTr="00EB35B1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02A065E8" w14:textId="48B989D8" w:rsidR="00006CE6" w:rsidRPr="00A02786" w:rsidRDefault="009601CB" w:rsidP="00A02786">
            <w:pPr>
              <w:pStyle w:val="Lijstalinea"/>
              <w:numPr>
                <w:ilvl w:val="0"/>
                <w:numId w:val="15"/>
              </w:num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3349B2" w:rsidRPr="00A02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bewoners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zich</w:t>
            </w:r>
            <w:r w:rsidR="003349B2" w:rsidRPr="00A02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verbind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</w:t>
            </w:r>
            <w:r w:rsidR="003349B2" w:rsidRPr="00A02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om na de kapping van de tulpenboom op dezelfde locatie vier nieuwe bomen te planten van geschikte soorten en met de juiste zorg, om zo het verlies aan groen te compenseren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74DC0343" w14:textId="613F74CA" w:rsidR="003349B2" w:rsidRDefault="003349B2" w:rsidP="00A02786">
            <w:pPr>
              <w:pStyle w:val="Lijstalinea"/>
              <w:numPr>
                <w:ilvl w:val="0"/>
                <w:numId w:val="15"/>
              </w:num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2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Bij het planten van de nieuwe bomen de bewoners rekening houden met duurzame en ecologische factoren om de biodiversiteit te bevorderen</w:t>
            </w:r>
            <w:r w:rsidR="009601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5A704744" w14:textId="2A7FF987" w:rsidR="009601CB" w:rsidRPr="00A02786" w:rsidRDefault="009601CB" w:rsidP="00A02786">
            <w:pPr>
              <w:pStyle w:val="Lijstalinea"/>
              <w:numPr>
                <w:ilvl w:val="0"/>
                <w:numId w:val="15"/>
              </w:num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Bij aanplant het algemene belang gebaat is dat de laanstructuur aangevuld wordt.</w:t>
            </w:r>
          </w:p>
          <w:p w14:paraId="6D2DEFBF" w14:textId="77777777" w:rsidR="003349B2" w:rsidRPr="00057E92" w:rsidRDefault="003349B2" w:rsidP="00334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B8FF6" w14:textId="33ECE589" w:rsidR="00B344D9" w:rsidRPr="00057E92" w:rsidRDefault="00B344D9" w:rsidP="00B344D9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5B1" w:rsidRPr="00057E92" w14:paraId="26531707" w14:textId="77777777" w:rsidTr="00EB35B1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54A" w14:textId="416CCC33" w:rsidR="009601CB" w:rsidRPr="00057E92" w:rsidRDefault="009601CB" w:rsidP="00347D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Roept het college op</w:t>
            </w:r>
            <w:r w:rsidR="00932444">
              <w:rPr>
                <w:rFonts w:asciiTheme="minorHAnsi" w:hAnsiTheme="minorHAnsi" w:cstheme="minorHAnsi"/>
                <w:sz w:val="22"/>
                <w:szCs w:val="22"/>
              </w:rPr>
              <w:t xml:space="preserve"> 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04CB632" w14:textId="1F4DBDD4" w:rsidR="00FA0A60" w:rsidRPr="00CB38C2" w:rsidRDefault="00FA0A60" w:rsidP="00347D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6791D" w14:textId="5BF678BB" w:rsidR="00932444" w:rsidRDefault="00DD47BC" w:rsidP="0093244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601CB">
              <w:rPr>
                <w:rFonts w:asciiTheme="minorHAnsi" w:hAnsiTheme="minorHAnsi" w:cstheme="minorHAnsi"/>
                <w:sz w:val="22"/>
                <w:szCs w:val="22"/>
              </w:rPr>
              <w:t>Een ultieme poging te wagen om de betrokken partijen om tafel te krijgen en samen tot een gedragen oplossing te komen</w:t>
            </w:r>
            <w:r w:rsidR="009601C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B033D4A" w14:textId="76E7E3A5" w:rsidR="00EB35B1" w:rsidRPr="000C6446" w:rsidRDefault="00EB35B1" w:rsidP="000C6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5B1" w:rsidRPr="00057E92" w14:paraId="56877473" w14:textId="77777777" w:rsidTr="00EB35B1">
        <w:tc>
          <w:tcPr>
            <w:tcW w:w="9062" w:type="dxa"/>
            <w:gridSpan w:val="5"/>
            <w:tcBorders>
              <w:top w:val="single" w:sz="4" w:space="0" w:color="auto"/>
            </w:tcBorders>
          </w:tcPr>
          <w:p w14:paraId="5CA72488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4FCE9" w14:textId="40C9D8F4" w:rsidR="00EB35B1" w:rsidRPr="00057E92" w:rsidRDefault="00E12959" w:rsidP="00932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EB35B1" w:rsidRPr="00057E92">
              <w:rPr>
                <w:rFonts w:asciiTheme="minorHAnsi" w:hAnsiTheme="minorHAnsi" w:cstheme="minorHAnsi"/>
                <w:sz w:val="22"/>
                <w:szCs w:val="22"/>
              </w:rPr>
              <w:t xml:space="preserve"> gaat over tot de orde van de dag.</w:t>
            </w:r>
          </w:p>
        </w:tc>
      </w:tr>
      <w:tr w:rsidR="00EB35B1" w:rsidRPr="00057E92" w14:paraId="12FD0F5A" w14:textId="77777777" w:rsidTr="00EB35B1">
        <w:tc>
          <w:tcPr>
            <w:tcW w:w="9062" w:type="dxa"/>
            <w:gridSpan w:val="5"/>
          </w:tcPr>
          <w:p w14:paraId="258B38A5" w14:textId="77777777" w:rsidR="00BE7566" w:rsidRPr="00057E92" w:rsidRDefault="00BE7566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8D5C0" w14:textId="77777777" w:rsidR="00EB35B1" w:rsidRPr="00057E92" w:rsidRDefault="00EB35B1" w:rsidP="00EB3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b/>
                <w:sz w:val="22"/>
                <w:szCs w:val="22"/>
              </w:rPr>
              <w:t>Ondertekening en naam</w:t>
            </w:r>
          </w:p>
        </w:tc>
      </w:tr>
      <w:tr w:rsidR="00EB35B1" w:rsidRPr="00057E92" w14:paraId="7F679F3D" w14:textId="77777777" w:rsidTr="00FA0A60">
        <w:trPr>
          <w:trHeight w:val="889"/>
        </w:trPr>
        <w:tc>
          <w:tcPr>
            <w:tcW w:w="3020" w:type="dxa"/>
            <w:gridSpan w:val="2"/>
          </w:tcPr>
          <w:p w14:paraId="1142B90E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A300C" w14:textId="77777777" w:rsidR="00EB35B1" w:rsidRPr="00057E92" w:rsidRDefault="00FA0A60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i/>
                <w:sz w:val="22"/>
                <w:szCs w:val="22"/>
              </w:rPr>
              <w:t>Geertje Mink</w:t>
            </w:r>
          </w:p>
          <w:p w14:paraId="706DA56B" w14:textId="21AAD06D" w:rsidR="00FA0A60" w:rsidRPr="00057E92" w:rsidRDefault="00FA0A60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i/>
                <w:sz w:val="22"/>
                <w:szCs w:val="22"/>
              </w:rPr>
              <w:t>CDA</w:t>
            </w:r>
          </w:p>
        </w:tc>
        <w:tc>
          <w:tcPr>
            <w:tcW w:w="3021" w:type="dxa"/>
            <w:gridSpan w:val="2"/>
          </w:tcPr>
          <w:p w14:paraId="396FE4A5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361A4" w14:textId="18725875" w:rsidR="00EB35B1" w:rsidRPr="009601CB" w:rsidRDefault="009601CB" w:rsidP="00EB35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601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Inge van Beers</w:t>
            </w:r>
          </w:p>
          <w:p w14:paraId="75B82EBB" w14:textId="332CD84A" w:rsidR="009601CB" w:rsidRPr="009601CB" w:rsidRDefault="009601CB" w:rsidP="00EB35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601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Fractie van Beers</w:t>
            </w:r>
          </w:p>
          <w:p w14:paraId="3169C5DF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884B9" w14:textId="0CCA37A5" w:rsidR="00EB35B1" w:rsidRPr="00057E92" w:rsidRDefault="00EB35B1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14:paraId="1A087AD6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9051E" w14:textId="5370CB26" w:rsidR="00EB35B1" w:rsidRPr="00B55F19" w:rsidRDefault="00B55F19" w:rsidP="00EB35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55F1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Marieke Moorman</w:t>
            </w:r>
          </w:p>
          <w:p w14:paraId="47262DC9" w14:textId="1502E2F3" w:rsidR="00EB35B1" w:rsidRPr="00B55F19" w:rsidRDefault="00B55F19" w:rsidP="00EB35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55F1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PGB</w:t>
            </w:r>
          </w:p>
          <w:p w14:paraId="1EB7425A" w14:textId="37783470" w:rsidR="00FA0A60" w:rsidRPr="00057E92" w:rsidRDefault="00FA0A60" w:rsidP="00FA0A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779315C" w14:textId="25B916C9" w:rsidR="00EB35B1" w:rsidRPr="00057E92" w:rsidRDefault="00EB35B1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E7566" w:rsidRPr="00A63D26" w14:paraId="23154B11" w14:textId="77777777" w:rsidTr="00AE476F">
        <w:trPr>
          <w:trHeight w:val="454"/>
        </w:trPr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0F7703" w14:textId="77777777" w:rsidR="00BE7566" w:rsidRPr="00A63D26" w:rsidRDefault="0064159F" w:rsidP="0064159F">
            <w:pPr>
              <w:pStyle w:val="Kop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D26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t>Aanvaard</w:t>
            </w:r>
          </w:p>
        </w:tc>
        <w:tc>
          <w:tcPr>
            <w:tcW w:w="269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556D41" w14:textId="77777777" w:rsidR="00BE7566" w:rsidRPr="00A63D26" w:rsidRDefault="00BE7566" w:rsidP="00EB35B1">
            <w:pPr>
              <w:pStyle w:val="Koptekst"/>
              <w:jc w:val="right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A63D26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t>Aantal stemmen voor</w:t>
            </w:r>
          </w:p>
        </w:tc>
        <w:tc>
          <w:tcPr>
            <w:tcW w:w="6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4D352C" w14:textId="77777777" w:rsidR="00BE7566" w:rsidRPr="00A63D26" w:rsidRDefault="00BE7566" w:rsidP="00EB35B1">
            <w:pPr>
              <w:pStyle w:val="Koptekst"/>
              <w:jc w:val="right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FDBBAA" w14:textId="77777777" w:rsidR="00BE7566" w:rsidRPr="00A63D26" w:rsidRDefault="0078563A" w:rsidP="00BE7566">
            <w:pPr>
              <w:pStyle w:val="Koptekst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A63D26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t>Griffier, ……………………………</w:t>
            </w:r>
          </w:p>
        </w:tc>
      </w:tr>
      <w:tr w:rsidR="00BE7566" w14:paraId="0A86F961" w14:textId="77777777" w:rsidTr="00AE476F">
        <w:trPr>
          <w:trHeight w:val="454"/>
        </w:trPr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ED8AA5" w14:textId="77777777" w:rsidR="00BE7566" w:rsidRPr="00303ABC" w:rsidRDefault="0064159F" w:rsidP="0064159F">
            <w:pPr>
              <w:pStyle w:val="Koptekst"/>
              <w:jc w:val="center"/>
              <w:rPr>
                <w:rFonts w:ascii="Verdana" w:hAnsi="Verdana"/>
                <w:sz w:val="19"/>
                <w:szCs w:val="19"/>
              </w:rPr>
            </w:pPr>
            <w:r w:rsidRPr="00BE7566">
              <w:rPr>
                <w:rFonts w:ascii="Verdana" w:hAnsi="Verdana"/>
                <w:color w:val="767171" w:themeColor="background2" w:themeShade="80"/>
              </w:rPr>
              <w:t>Verworpen</w:t>
            </w:r>
          </w:p>
        </w:tc>
        <w:tc>
          <w:tcPr>
            <w:tcW w:w="269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EC89A5" w14:textId="77777777" w:rsidR="00BE7566" w:rsidRPr="00BE7566" w:rsidRDefault="00BE7566" w:rsidP="00EB35B1">
            <w:pPr>
              <w:pStyle w:val="Koptekst"/>
              <w:jc w:val="right"/>
              <w:rPr>
                <w:rFonts w:ascii="Verdana" w:hAnsi="Verdana"/>
                <w:color w:val="767171" w:themeColor="background2" w:themeShade="80"/>
                <w:sz w:val="19"/>
                <w:szCs w:val="19"/>
              </w:rPr>
            </w:pPr>
            <w:r w:rsidRPr="00BE7566">
              <w:rPr>
                <w:rFonts w:ascii="Verdana" w:hAnsi="Verdana"/>
                <w:color w:val="767171" w:themeColor="background2" w:themeShade="80"/>
                <w:sz w:val="19"/>
                <w:szCs w:val="19"/>
              </w:rPr>
              <w:t>Aantal stemmen tegen</w:t>
            </w:r>
          </w:p>
        </w:tc>
        <w:tc>
          <w:tcPr>
            <w:tcW w:w="6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697781" w14:textId="77777777" w:rsidR="00BE7566" w:rsidRPr="00BE7566" w:rsidRDefault="00BE7566" w:rsidP="00EB35B1">
            <w:pPr>
              <w:pStyle w:val="Koptekst"/>
              <w:jc w:val="right"/>
              <w:rPr>
                <w:rFonts w:ascii="Verdana" w:hAnsi="Verdana"/>
                <w:color w:val="767171" w:themeColor="background2" w:themeShade="80"/>
              </w:rPr>
            </w:pPr>
          </w:p>
        </w:tc>
        <w:tc>
          <w:tcPr>
            <w:tcW w:w="3021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1A644F" w14:textId="77777777" w:rsidR="00BE7566" w:rsidRPr="00BE7566" w:rsidRDefault="00BE7566" w:rsidP="00BE7566">
            <w:pPr>
              <w:pStyle w:val="Koptekst"/>
              <w:jc w:val="center"/>
              <w:rPr>
                <w:rFonts w:ascii="Verdana" w:hAnsi="Verdana"/>
                <w:color w:val="767171" w:themeColor="background2" w:themeShade="80"/>
              </w:rPr>
            </w:pPr>
          </w:p>
        </w:tc>
      </w:tr>
    </w:tbl>
    <w:p w14:paraId="7719A712" w14:textId="77777777" w:rsidR="00FF0DE9" w:rsidRPr="00533F43" w:rsidRDefault="00FF0DE9" w:rsidP="00A82517">
      <w:pPr>
        <w:outlineLvl w:val="0"/>
        <w:rPr>
          <w:rFonts w:ascii="Verdana" w:hAnsi="Verdana"/>
          <w:sz w:val="19"/>
          <w:szCs w:val="19"/>
        </w:rPr>
      </w:pPr>
    </w:p>
    <w:sectPr w:rsidR="00FF0DE9" w:rsidRPr="00533F43" w:rsidSect="00BE7566">
      <w:headerReference w:type="default" r:id="rId9"/>
      <w:footerReference w:type="firs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F2FE" w14:textId="77777777" w:rsidR="00A56269" w:rsidRDefault="00A56269" w:rsidP="004261FD">
      <w:r>
        <w:separator/>
      </w:r>
    </w:p>
  </w:endnote>
  <w:endnote w:type="continuationSeparator" w:id="0">
    <w:p w14:paraId="1F568950" w14:textId="77777777" w:rsidR="00A56269" w:rsidRDefault="00A56269" w:rsidP="0042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6053" w:type="dxa"/>
      <w:tblInd w:w="2873" w:type="dxa"/>
      <w:tblLayout w:type="fixed"/>
      <w:tblLook w:val="04A0" w:firstRow="1" w:lastRow="0" w:firstColumn="1" w:lastColumn="0" w:noHBand="0" w:noVBand="1"/>
    </w:tblPr>
    <w:tblGrid>
      <w:gridCol w:w="2509"/>
      <w:gridCol w:w="850"/>
      <w:gridCol w:w="2694"/>
    </w:tblGrid>
    <w:tr w:rsidR="003D6CF8" w14:paraId="353DF955" w14:textId="77777777" w:rsidTr="003D6CF8">
      <w:trPr>
        <w:trHeight w:val="454"/>
      </w:trPr>
      <w:tc>
        <w:tcPr>
          <w:tcW w:w="250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DC8F5F" w14:textId="77777777" w:rsidR="003D6CF8" w:rsidRPr="00303ABC" w:rsidRDefault="003D6CF8" w:rsidP="00EA7FD2">
          <w:pPr>
            <w:pStyle w:val="Koptekst"/>
            <w:rPr>
              <w:rFonts w:ascii="Verdana" w:hAnsi="Verdana"/>
              <w:sz w:val="19"/>
              <w:szCs w:val="19"/>
            </w:rPr>
          </w:pPr>
        </w:p>
      </w:tc>
      <w:tc>
        <w:tcPr>
          <w:tcW w:w="850" w:type="dxa"/>
          <w:tcBorders>
            <w:top w:val="single" w:sz="4" w:space="0" w:color="auto"/>
            <w:bottom w:val="single" w:sz="4" w:space="0" w:color="auto"/>
          </w:tcBorders>
        </w:tcPr>
        <w:p w14:paraId="6274DAE5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14:paraId="37FE638D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</w:tr>
    <w:tr w:rsidR="003D6CF8" w14:paraId="513CF88D" w14:textId="77777777" w:rsidTr="003D6CF8">
      <w:trPr>
        <w:trHeight w:val="454"/>
      </w:trPr>
      <w:tc>
        <w:tcPr>
          <w:tcW w:w="2509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2592F4F1" w14:textId="77777777" w:rsidR="003D6CF8" w:rsidRPr="00303ABC" w:rsidRDefault="003D6CF8" w:rsidP="007B35ED">
          <w:pPr>
            <w:pStyle w:val="Koptekst"/>
            <w:rPr>
              <w:rFonts w:ascii="Verdana" w:hAnsi="Verdana"/>
              <w:sz w:val="19"/>
              <w:szCs w:val="19"/>
            </w:rPr>
          </w:pPr>
        </w:p>
      </w:tc>
      <w:tc>
        <w:tcPr>
          <w:tcW w:w="850" w:type="dxa"/>
          <w:tcBorders>
            <w:top w:val="single" w:sz="4" w:space="0" w:color="auto"/>
          </w:tcBorders>
        </w:tcPr>
        <w:p w14:paraId="11CB8AD5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14:paraId="4899D995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</w:tr>
  </w:tbl>
  <w:p w14:paraId="2B1827BE" w14:textId="77777777" w:rsidR="007B35ED" w:rsidRDefault="007B35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4957" w14:textId="77777777" w:rsidR="00A56269" w:rsidRDefault="00A56269" w:rsidP="004261FD">
      <w:r>
        <w:separator/>
      </w:r>
    </w:p>
  </w:footnote>
  <w:footnote w:type="continuationSeparator" w:id="0">
    <w:p w14:paraId="761519C3" w14:textId="77777777" w:rsidR="00A56269" w:rsidRDefault="00A56269" w:rsidP="0042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2EE4" w14:textId="2DAA116B" w:rsidR="00753161" w:rsidRPr="000A05F7" w:rsidRDefault="000A05F7" w:rsidP="000A05F7">
    <w:pPr>
      <w:pStyle w:val="Koptekst"/>
      <w:rPr>
        <w:rFonts w:ascii="Verdana" w:hAnsi="Verdana"/>
        <w:b/>
        <w:bCs/>
        <w:sz w:val="19"/>
        <w:szCs w:val="19"/>
      </w:rPr>
    </w:pPr>
    <w:r w:rsidRPr="000A05F7">
      <w:rPr>
        <w:rFonts w:ascii="Verdana" w:hAnsi="Verdana"/>
        <w:b/>
        <w:bCs/>
        <w:noProof/>
        <w:sz w:val="19"/>
        <w:szCs w:val="19"/>
      </w:rPr>
      <w:drawing>
        <wp:anchor distT="0" distB="0" distL="114300" distR="114300" simplePos="0" relativeHeight="251658240" behindDoc="1" locked="0" layoutInCell="1" allowOverlap="1" wp14:anchorId="2F8948C9" wp14:editId="3DC9203A">
          <wp:simplePos x="0" y="0"/>
          <wp:positionH relativeFrom="column">
            <wp:posOffset>4573905</wp:posOffset>
          </wp:positionH>
          <wp:positionV relativeFrom="paragraph">
            <wp:posOffset>-554990</wp:posOffset>
          </wp:positionV>
          <wp:extent cx="1397000" cy="1333500"/>
          <wp:effectExtent l="0" t="0" r="0" b="0"/>
          <wp:wrapTight wrapText="bothSides">
            <wp:wrapPolygon edited="0">
              <wp:start x="0" y="0"/>
              <wp:lineTo x="0" y="21394"/>
              <wp:lineTo x="21404" y="21394"/>
              <wp:lineTo x="21404" y="0"/>
              <wp:lineTo x="0" y="0"/>
            </wp:wrapPolygon>
          </wp:wrapTight>
          <wp:docPr id="1038220702" name="Afbeelding 2" descr="Afbeelding met logo, Lettertype, Graphics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220702" name="Afbeelding 2" descr="Afbeelding met logo, Lettertype, Graphics, cirk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05F7">
      <w:rPr>
        <w:rFonts w:ascii="Verdana" w:hAnsi="Verdana"/>
        <w:b/>
        <w:bCs/>
        <w:sz w:val="32"/>
        <w:szCs w:val="32"/>
      </w:rPr>
      <w:t>Fractie van Beers</w:t>
    </w:r>
    <w:r w:rsidRPr="000A05F7">
      <w:rPr>
        <w:rFonts w:ascii="Verdana" w:hAnsi="Verdana"/>
        <w:b/>
        <w:bCs/>
        <w:noProof/>
        <w:sz w:val="21"/>
        <w:szCs w:val="21"/>
      </w:rPr>
      <w:t xml:space="preserve"> </w:t>
    </w:r>
  </w:p>
  <w:p w14:paraId="7970DEEE" w14:textId="293435BE" w:rsidR="009063F5" w:rsidRDefault="009063F5" w:rsidP="0075316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6F95"/>
    <w:multiLevelType w:val="hybridMultilevel"/>
    <w:tmpl w:val="E8803E80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F97D34"/>
    <w:multiLevelType w:val="hybridMultilevel"/>
    <w:tmpl w:val="01B6ECA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41AF4"/>
    <w:multiLevelType w:val="hybridMultilevel"/>
    <w:tmpl w:val="99108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633D"/>
    <w:multiLevelType w:val="hybridMultilevel"/>
    <w:tmpl w:val="7E621422"/>
    <w:lvl w:ilvl="0" w:tplc="C67AB7D8">
      <w:start w:val="2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D63100C"/>
    <w:multiLevelType w:val="hybridMultilevel"/>
    <w:tmpl w:val="3AA4F58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62648"/>
    <w:multiLevelType w:val="hybridMultilevel"/>
    <w:tmpl w:val="A4AAA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2373"/>
    <w:multiLevelType w:val="hybridMultilevel"/>
    <w:tmpl w:val="B356662E"/>
    <w:lvl w:ilvl="0" w:tplc="A998D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B60AD"/>
    <w:multiLevelType w:val="hybridMultilevel"/>
    <w:tmpl w:val="B482872E"/>
    <w:lvl w:ilvl="0" w:tplc="DC4E4B0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573139"/>
    <w:multiLevelType w:val="hybridMultilevel"/>
    <w:tmpl w:val="2C040C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E03AD"/>
    <w:multiLevelType w:val="hybridMultilevel"/>
    <w:tmpl w:val="0678A50C"/>
    <w:lvl w:ilvl="0" w:tplc="20C0E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F69"/>
    <w:multiLevelType w:val="hybridMultilevel"/>
    <w:tmpl w:val="67325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D5E5D"/>
    <w:multiLevelType w:val="hybridMultilevel"/>
    <w:tmpl w:val="D7F2ED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A6C5F"/>
    <w:multiLevelType w:val="hybridMultilevel"/>
    <w:tmpl w:val="5F6050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7A83"/>
    <w:multiLevelType w:val="hybridMultilevel"/>
    <w:tmpl w:val="3926B9FC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B2FF4"/>
    <w:multiLevelType w:val="hybridMultilevel"/>
    <w:tmpl w:val="A67EA958"/>
    <w:lvl w:ilvl="0" w:tplc="C67AB7D8">
      <w:start w:val="2"/>
      <w:numFmt w:val="bullet"/>
      <w:lvlText w:val="-"/>
      <w:lvlJc w:val="left"/>
      <w:pPr>
        <w:ind w:left="213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7609043B"/>
    <w:multiLevelType w:val="hybridMultilevel"/>
    <w:tmpl w:val="EC4478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97980">
    <w:abstractNumId w:val="6"/>
  </w:num>
  <w:num w:numId="2" w16cid:durableId="263809740">
    <w:abstractNumId w:val="2"/>
  </w:num>
  <w:num w:numId="3" w16cid:durableId="1251040212">
    <w:abstractNumId w:val="3"/>
  </w:num>
  <w:num w:numId="4" w16cid:durableId="1496649349">
    <w:abstractNumId w:val="14"/>
  </w:num>
  <w:num w:numId="5" w16cid:durableId="428549461">
    <w:abstractNumId w:val="13"/>
  </w:num>
  <w:num w:numId="6" w16cid:durableId="472455163">
    <w:abstractNumId w:val="15"/>
  </w:num>
  <w:num w:numId="7" w16cid:durableId="321666769">
    <w:abstractNumId w:val="5"/>
  </w:num>
  <w:num w:numId="8" w16cid:durableId="1481772642">
    <w:abstractNumId w:val="10"/>
  </w:num>
  <w:num w:numId="9" w16cid:durableId="1698311562">
    <w:abstractNumId w:val="1"/>
  </w:num>
  <w:num w:numId="10" w16cid:durableId="1741519571">
    <w:abstractNumId w:val="0"/>
  </w:num>
  <w:num w:numId="11" w16cid:durableId="318581639">
    <w:abstractNumId w:val="9"/>
  </w:num>
  <w:num w:numId="12" w16cid:durableId="1736050332">
    <w:abstractNumId w:val="12"/>
  </w:num>
  <w:num w:numId="13" w16cid:durableId="1012875630">
    <w:abstractNumId w:val="11"/>
  </w:num>
  <w:num w:numId="14" w16cid:durableId="1562447049">
    <w:abstractNumId w:val="4"/>
  </w:num>
  <w:num w:numId="15" w16cid:durableId="2059552611">
    <w:abstractNumId w:val="7"/>
  </w:num>
  <w:num w:numId="16" w16cid:durableId="1494878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E0"/>
    <w:rsid w:val="00006CE6"/>
    <w:rsid w:val="00057E92"/>
    <w:rsid w:val="000A05F7"/>
    <w:rsid w:val="000C6446"/>
    <w:rsid w:val="0011128D"/>
    <w:rsid w:val="00141478"/>
    <w:rsid w:val="00173C9E"/>
    <w:rsid w:val="001B4BE0"/>
    <w:rsid w:val="001B54BA"/>
    <w:rsid w:val="002F2CBE"/>
    <w:rsid w:val="00303ABC"/>
    <w:rsid w:val="003349B2"/>
    <w:rsid w:val="00344072"/>
    <w:rsid w:val="00347D9D"/>
    <w:rsid w:val="00392B17"/>
    <w:rsid w:val="003D6CF8"/>
    <w:rsid w:val="004261FD"/>
    <w:rsid w:val="00464D59"/>
    <w:rsid w:val="004E0FC2"/>
    <w:rsid w:val="005108B5"/>
    <w:rsid w:val="00533F43"/>
    <w:rsid w:val="005426B7"/>
    <w:rsid w:val="00542D51"/>
    <w:rsid w:val="00577EDB"/>
    <w:rsid w:val="005C3375"/>
    <w:rsid w:val="005F7D1D"/>
    <w:rsid w:val="006032D6"/>
    <w:rsid w:val="00613B41"/>
    <w:rsid w:val="0064159F"/>
    <w:rsid w:val="006852AA"/>
    <w:rsid w:val="006F4723"/>
    <w:rsid w:val="00753161"/>
    <w:rsid w:val="0076171B"/>
    <w:rsid w:val="0078563A"/>
    <w:rsid w:val="007A290D"/>
    <w:rsid w:val="007B35ED"/>
    <w:rsid w:val="007D7BC2"/>
    <w:rsid w:val="007E0F35"/>
    <w:rsid w:val="00815481"/>
    <w:rsid w:val="008D681A"/>
    <w:rsid w:val="00901FD8"/>
    <w:rsid w:val="009063F5"/>
    <w:rsid w:val="00932444"/>
    <w:rsid w:val="009601CB"/>
    <w:rsid w:val="00A02786"/>
    <w:rsid w:val="00A56269"/>
    <w:rsid w:val="00A63D26"/>
    <w:rsid w:val="00A82517"/>
    <w:rsid w:val="00A96214"/>
    <w:rsid w:val="00AE476F"/>
    <w:rsid w:val="00AE6610"/>
    <w:rsid w:val="00B344D9"/>
    <w:rsid w:val="00B55F19"/>
    <w:rsid w:val="00BE7566"/>
    <w:rsid w:val="00BF53F7"/>
    <w:rsid w:val="00C87ADA"/>
    <w:rsid w:val="00CA6654"/>
    <w:rsid w:val="00CB38C2"/>
    <w:rsid w:val="00D8316B"/>
    <w:rsid w:val="00DD47BC"/>
    <w:rsid w:val="00E12959"/>
    <w:rsid w:val="00E7373A"/>
    <w:rsid w:val="00EA7FD2"/>
    <w:rsid w:val="00EB35B1"/>
    <w:rsid w:val="00EB4D59"/>
    <w:rsid w:val="00F6265D"/>
    <w:rsid w:val="00F6333A"/>
    <w:rsid w:val="00FA0A60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F809B"/>
  <w15:chartTrackingRefBased/>
  <w15:docId w15:val="{16DE01B6-D8A1-4460-8B74-A3A2883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261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1B4B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1Char">
    <w:name w:val="Kop 1 Char"/>
    <w:basedOn w:val="Standaardalinea-lettertype"/>
    <w:link w:val="Kop1"/>
    <w:rsid w:val="004261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qFormat/>
    <w:rsid w:val="004261FD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4261F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tekst">
    <w:name w:val="header"/>
    <w:basedOn w:val="Standaard"/>
    <w:link w:val="KoptekstChar"/>
    <w:rsid w:val="004261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261FD"/>
    <w:rPr>
      <w:sz w:val="24"/>
      <w:szCs w:val="24"/>
    </w:rPr>
  </w:style>
  <w:style w:type="paragraph" w:styleId="Voettekst">
    <w:name w:val="footer"/>
    <w:basedOn w:val="Standaard"/>
    <w:link w:val="VoettekstChar"/>
    <w:rsid w:val="004261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261FD"/>
    <w:rPr>
      <w:sz w:val="24"/>
      <w:szCs w:val="24"/>
    </w:rPr>
  </w:style>
  <w:style w:type="table" w:styleId="Tabelraster">
    <w:name w:val="Table Grid"/>
    <w:basedOn w:val="Standaardtabel"/>
    <w:rsid w:val="0042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7B35E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B35E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B35ED"/>
  </w:style>
  <w:style w:type="paragraph" w:styleId="Onderwerpvanopmerking">
    <w:name w:val="annotation subject"/>
    <w:basedOn w:val="Tekstopmerking"/>
    <w:next w:val="Tekstopmerking"/>
    <w:link w:val="OnderwerpvanopmerkingChar"/>
    <w:rsid w:val="007B35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B35ED"/>
    <w:rPr>
      <w:b/>
      <w:bCs/>
    </w:rPr>
  </w:style>
  <w:style w:type="paragraph" w:styleId="Ballontekst">
    <w:name w:val="Balloon Text"/>
    <w:basedOn w:val="Standaard"/>
    <w:link w:val="BallontekstChar"/>
    <w:rsid w:val="007B35E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B35E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F7D1D"/>
    <w:pPr>
      <w:ind w:left="720"/>
      <w:contextualSpacing/>
    </w:pPr>
  </w:style>
  <w:style w:type="character" w:styleId="Hyperlink">
    <w:name w:val="Hyperlink"/>
    <w:basedOn w:val="Standaardalinea-lettertype"/>
    <w:rsid w:val="00B34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1D93-C9A1-4218-8A95-69F856EF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AMENDEMENT AB (toeristenbelasting)</vt:lpstr>
    </vt:vector>
  </TitlesOfParts>
  <Company>/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AMENDEMENT AB (toeristenbelasting)</dc:title>
  <dc:subject/>
  <dc:creator>Andries</dc:creator>
  <cp:keywords/>
  <dc:description/>
  <cp:lastModifiedBy>Guus Bertens</cp:lastModifiedBy>
  <cp:revision>2</cp:revision>
  <cp:lastPrinted>2023-09-28T19:34:00Z</cp:lastPrinted>
  <dcterms:created xsi:type="dcterms:W3CDTF">2023-09-30T10:51:00Z</dcterms:created>
  <dcterms:modified xsi:type="dcterms:W3CDTF">2023-09-30T10:51:00Z</dcterms:modified>
</cp:coreProperties>
</file>