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9E" w:rsidRDefault="008C1198" w:rsidP="008C1198">
      <w:pPr>
        <w:pStyle w:val="Titel"/>
      </w:pPr>
      <w:r>
        <w:t>Nieuwsbrief</w:t>
      </w:r>
    </w:p>
    <w:p w:rsidR="00A5639E" w:rsidRPr="008C1198" w:rsidRDefault="008C1198">
      <w:pPr>
        <w:rPr>
          <w:b/>
          <w:u w:val="single"/>
        </w:rPr>
      </w:pPr>
      <w:r w:rsidRPr="008C1198">
        <w:rPr>
          <w:b/>
          <w:u w:val="single"/>
        </w:rPr>
        <w:t xml:space="preserve">CDA fractie vragen </w:t>
      </w:r>
    </w:p>
    <w:p w:rsidR="00A5639E" w:rsidRDefault="00A5639E"/>
    <w:p w:rsidR="00BB572B" w:rsidRPr="008C1198" w:rsidRDefault="004F4519">
      <w:pPr>
        <w:rPr>
          <w:b/>
          <w:u w:val="single"/>
        </w:rPr>
      </w:pPr>
      <w:r>
        <w:tab/>
      </w:r>
      <w:r>
        <w:tab/>
      </w:r>
      <w:r w:rsidRPr="008C1198">
        <w:rPr>
          <w:b/>
          <w:u w:val="single"/>
        </w:rPr>
        <w:t>Van uit de voorbereidende raad van 18 oktober ’11</w:t>
      </w:r>
    </w:p>
    <w:p w:rsidR="004F4519" w:rsidRDefault="008C1198">
      <w:pPr>
        <w:rPr>
          <w:sz w:val="24"/>
          <w:szCs w:val="24"/>
        </w:rPr>
      </w:pPr>
      <w:r>
        <w:rPr>
          <w:sz w:val="24"/>
          <w:szCs w:val="24"/>
        </w:rPr>
        <w:t xml:space="preserve">1. </w:t>
      </w:r>
      <w:r w:rsidR="004F4519">
        <w:rPr>
          <w:sz w:val="24"/>
          <w:szCs w:val="24"/>
        </w:rPr>
        <w:t>Onze fractie voorzitter de heer Lautenbach maakt bij herhaling zijn zorgen kenbaar over de negatieve financiële gevolgen van de grond exploitatie, hij vroeg duidelijkheid van het college van B&amp;W  over de opbouw van de  € 800.000 / € 900.000.</w:t>
      </w:r>
    </w:p>
    <w:p w:rsidR="005B5EF2" w:rsidRDefault="008C1198">
      <w:pPr>
        <w:rPr>
          <w:sz w:val="24"/>
          <w:szCs w:val="24"/>
        </w:rPr>
      </w:pPr>
      <w:r>
        <w:rPr>
          <w:sz w:val="24"/>
          <w:szCs w:val="24"/>
        </w:rPr>
        <w:t xml:space="preserve">2. </w:t>
      </w:r>
      <w:r w:rsidR="004F4519">
        <w:rPr>
          <w:sz w:val="24"/>
          <w:szCs w:val="24"/>
        </w:rPr>
        <w:t xml:space="preserve">Ook riep hij het college op om in de gemeenteraad van december 2011  met meer duidelijkheid te komen inzake de dorpshuizen. </w:t>
      </w:r>
    </w:p>
    <w:p w:rsidR="005B5EF2" w:rsidRDefault="008C1198">
      <w:pPr>
        <w:rPr>
          <w:sz w:val="24"/>
          <w:szCs w:val="24"/>
        </w:rPr>
      </w:pPr>
      <w:r>
        <w:rPr>
          <w:sz w:val="24"/>
          <w:szCs w:val="24"/>
        </w:rPr>
        <w:t xml:space="preserve">3. </w:t>
      </w:r>
      <w:r w:rsidR="005B5EF2">
        <w:rPr>
          <w:sz w:val="24"/>
          <w:szCs w:val="24"/>
        </w:rPr>
        <w:t>Met klem verzocht hij het college van B&amp;W om de aanbevelingen in de brief van de rekenkamer uit te voeren ,en dit voor de begrotingsraad op 1 november kenbaar te maken.</w:t>
      </w:r>
    </w:p>
    <w:p w:rsidR="005B5EF2" w:rsidRDefault="008C1198">
      <w:pPr>
        <w:rPr>
          <w:sz w:val="24"/>
          <w:szCs w:val="24"/>
        </w:rPr>
      </w:pPr>
      <w:r>
        <w:rPr>
          <w:sz w:val="24"/>
          <w:szCs w:val="24"/>
        </w:rPr>
        <w:t xml:space="preserve">4. </w:t>
      </w:r>
      <w:r w:rsidR="005B5EF2">
        <w:rPr>
          <w:sz w:val="24"/>
          <w:szCs w:val="24"/>
        </w:rPr>
        <w:t>Mede voortgaande verzoek stel de voorzitter de heer C.v/d Bijl  dat dit op uiterlijk 26 oktober ’11 aan raad kenbaar wordt gemaakt. Dit verzoek vindt bijval van de aanwezige commissieleden.</w:t>
      </w:r>
    </w:p>
    <w:p w:rsidR="004F4519" w:rsidRDefault="008C1198">
      <w:pPr>
        <w:rPr>
          <w:sz w:val="24"/>
          <w:szCs w:val="24"/>
        </w:rPr>
      </w:pPr>
      <w:r>
        <w:rPr>
          <w:sz w:val="24"/>
          <w:szCs w:val="24"/>
        </w:rPr>
        <w:t xml:space="preserve">5. </w:t>
      </w:r>
      <w:r w:rsidR="005B5EF2">
        <w:rPr>
          <w:sz w:val="24"/>
          <w:szCs w:val="24"/>
        </w:rPr>
        <w:t xml:space="preserve">Ons raadslid mevrouw Veenis bracht de opleiding van de vrijwillige brandweerlieden ter sprake ,zij vroeg het college om de te verwachten kosten daarom trend ,hiervan ruimte te vinden in de begroting van de brandweer. </w:t>
      </w:r>
      <w:r w:rsidR="004F4519">
        <w:rPr>
          <w:sz w:val="24"/>
          <w:szCs w:val="24"/>
        </w:rPr>
        <w:t xml:space="preserve"> </w:t>
      </w:r>
    </w:p>
    <w:p w:rsidR="008C1198" w:rsidRDefault="008C1198">
      <w:pPr>
        <w:rPr>
          <w:sz w:val="24"/>
          <w:szCs w:val="24"/>
        </w:rPr>
      </w:pPr>
      <w:r>
        <w:rPr>
          <w:sz w:val="24"/>
          <w:szCs w:val="24"/>
        </w:rPr>
        <w:t>De antwoorden worden zodra zij binnen zijn geplaatst op de Website.</w:t>
      </w:r>
    </w:p>
    <w:p w:rsidR="008C1198" w:rsidRDefault="008C1198">
      <w:pPr>
        <w:rPr>
          <w:sz w:val="24"/>
          <w:szCs w:val="24"/>
        </w:rPr>
      </w:pPr>
      <w:r>
        <w:rPr>
          <w:sz w:val="24"/>
          <w:szCs w:val="24"/>
        </w:rPr>
        <w:t>Heeft u nog vragen,stel deze dan via de mail aan de fractie leden.</w:t>
      </w:r>
    </w:p>
    <w:p w:rsidR="008C1198" w:rsidRDefault="008C1198">
      <w:pPr>
        <w:rPr>
          <w:sz w:val="24"/>
          <w:szCs w:val="24"/>
        </w:rPr>
      </w:pPr>
      <w:r>
        <w:rPr>
          <w:sz w:val="24"/>
          <w:szCs w:val="24"/>
        </w:rPr>
        <w:t>Vriendelijke groet</w:t>
      </w:r>
    </w:p>
    <w:p w:rsidR="008C1198" w:rsidRDefault="008C1198">
      <w:pPr>
        <w:rPr>
          <w:sz w:val="24"/>
          <w:szCs w:val="24"/>
        </w:rPr>
      </w:pPr>
      <w:r>
        <w:rPr>
          <w:sz w:val="24"/>
          <w:szCs w:val="24"/>
        </w:rPr>
        <w:t>Voorzitter</w:t>
      </w:r>
    </w:p>
    <w:p w:rsidR="008C1198" w:rsidRPr="004F4519" w:rsidRDefault="008C1198">
      <w:pPr>
        <w:rPr>
          <w:sz w:val="24"/>
          <w:szCs w:val="24"/>
        </w:rPr>
      </w:pPr>
      <w:proofErr w:type="spellStart"/>
      <w:r>
        <w:rPr>
          <w:sz w:val="24"/>
          <w:szCs w:val="24"/>
        </w:rPr>
        <w:t>Dhr</w:t>
      </w:r>
      <w:proofErr w:type="spellEnd"/>
      <w:r>
        <w:rPr>
          <w:sz w:val="24"/>
          <w:szCs w:val="24"/>
        </w:rPr>
        <w:t xml:space="preserve"> G Kalkman.</w:t>
      </w:r>
    </w:p>
    <w:sectPr w:rsidR="008C1198" w:rsidRPr="004F4519" w:rsidSect="00A5639E">
      <w:pgSz w:w="11906" w:h="16838"/>
      <w:pgMar w:top="1985" w:right="1701"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savePreviewPicture/>
  <w:compat/>
  <w:rsids>
    <w:rsidRoot w:val="004F4519"/>
    <w:rsid w:val="002C4D5A"/>
    <w:rsid w:val="003A2157"/>
    <w:rsid w:val="004F4519"/>
    <w:rsid w:val="005B5EF2"/>
    <w:rsid w:val="008C1198"/>
    <w:rsid w:val="00A5639E"/>
    <w:rsid w:val="00BB57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57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63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39E"/>
    <w:rPr>
      <w:rFonts w:ascii="Tahoma" w:hAnsi="Tahoma" w:cs="Tahoma"/>
      <w:sz w:val="16"/>
      <w:szCs w:val="16"/>
    </w:rPr>
  </w:style>
  <w:style w:type="paragraph" w:styleId="Titel">
    <w:name w:val="Title"/>
    <w:basedOn w:val="Standaard"/>
    <w:next w:val="Standaard"/>
    <w:link w:val="TitelChar"/>
    <w:uiPriority w:val="10"/>
    <w:qFormat/>
    <w:rsid w:val="008C11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C11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1037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Kalkman</dc:creator>
  <cp:lastModifiedBy>jengelhart</cp:lastModifiedBy>
  <cp:revision>4</cp:revision>
  <dcterms:created xsi:type="dcterms:W3CDTF">2011-10-20T18:25:00Z</dcterms:created>
  <dcterms:modified xsi:type="dcterms:W3CDTF">2011-10-20T19:20:00Z</dcterms:modified>
</cp:coreProperties>
</file>