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447F0" w:rsidRDefault="007D22D1">
      <w:pPr>
        <w:rPr>
          <w:b/>
          <w:sz w:val="26"/>
          <w:szCs w:val="26"/>
          <w:u w:val="single"/>
        </w:rPr>
      </w:pPr>
      <w:r>
        <w:rPr>
          <w:b/>
          <w:sz w:val="26"/>
          <w:szCs w:val="26"/>
          <w:u w:val="single"/>
        </w:rPr>
        <w:t>Beleidsuitgangspunten kleinschalige hernieuwbare energie.</w:t>
      </w:r>
    </w:p>
    <w:p w14:paraId="00000002" w14:textId="77777777" w:rsidR="00D447F0" w:rsidRDefault="007D22D1">
      <w:pPr>
        <w:rPr>
          <w:sz w:val="26"/>
          <w:szCs w:val="26"/>
        </w:rPr>
      </w:pPr>
      <w:r>
        <w:rPr>
          <w:sz w:val="26"/>
          <w:szCs w:val="26"/>
        </w:rPr>
        <w:t>Tijdens de Politieke avond Westerveld van 22 december 2020 was een van de agendapunten: “Beleidsuitgangspunten kleinschalige hernieuwbare energie”. Daarbij gaat het om de plaatsing van kleine windmolens met een maximale hoogte van 15 meter en over de plaat</w:t>
      </w:r>
      <w:r>
        <w:rPr>
          <w:sz w:val="26"/>
          <w:szCs w:val="26"/>
        </w:rPr>
        <w:t xml:space="preserve">sing van kleine zonneakkers van maximaal 50 m2.  </w:t>
      </w:r>
    </w:p>
    <w:p w14:paraId="00000003" w14:textId="77777777" w:rsidR="00D447F0" w:rsidRDefault="007D22D1">
      <w:pPr>
        <w:rPr>
          <w:sz w:val="26"/>
          <w:szCs w:val="26"/>
        </w:rPr>
      </w:pPr>
      <w:r>
        <w:rPr>
          <w:sz w:val="26"/>
          <w:szCs w:val="26"/>
        </w:rPr>
        <w:t xml:space="preserve">Voor wat betreft de plaatsing van kleine windmolens geldt dat die volgens het voorstel alleen geplaatst mogen worden op respectievelijk bij agrarische bedrijven. Namens de CDA-fractie heb ik aangegeven het </w:t>
      </w:r>
      <w:r>
        <w:rPr>
          <w:sz w:val="26"/>
          <w:szCs w:val="26"/>
        </w:rPr>
        <w:t>onjuist te vinden om hier alleen agrarische bedrijven op hun verzoek toestemming voor te geven. Denkbaar is immers dat er ook andere bedrijfssoorten belang hebben bij de opwekking van energie voor eigen gebruik zoals bijvoorbeeld recreatie- of horecabedrij</w:t>
      </w:r>
      <w:r>
        <w:rPr>
          <w:sz w:val="26"/>
          <w:szCs w:val="26"/>
        </w:rPr>
        <w:t>ven. Of ze dat willen en of het dan ook volgens de regels inpasbaar is in het landschap en aan andere ruimtelijke voorwaarden kan worden voldaan is ter beoordeling en uitvoering aan de betreffende ondernemer, maar we zijn van mening dat je die mogelijkheid</w:t>
      </w:r>
      <w:r>
        <w:rPr>
          <w:sz w:val="26"/>
          <w:szCs w:val="26"/>
        </w:rPr>
        <w:t xml:space="preserve"> in principe voor alle ondernemers moet openstellen. De opwekking van hernieuwbare energie is belangrijk en heel hard nodig om aan de klimaatdoelen te kunnen gaan voldoen. Samen met DSW en Progressief Westerveld hebben we een motie ingediend om die ruimte </w:t>
      </w:r>
      <w:r>
        <w:rPr>
          <w:sz w:val="26"/>
          <w:szCs w:val="26"/>
        </w:rPr>
        <w:t>voor alle ondernemers mogelijk te maken. Deze motie is op 26 januari aangenomen.</w:t>
      </w:r>
    </w:p>
    <w:p w14:paraId="00000004" w14:textId="77777777" w:rsidR="00D447F0" w:rsidRDefault="007D22D1">
      <w:pPr>
        <w:rPr>
          <w:sz w:val="26"/>
          <w:szCs w:val="26"/>
        </w:rPr>
      </w:pPr>
      <w:r>
        <w:rPr>
          <w:sz w:val="26"/>
          <w:szCs w:val="26"/>
        </w:rPr>
        <w:t>De plaatsing van, ook kleine, windmolens heeft mogelijk nadelige gevolgen voor vleermuizen en sommige vogelsoorten. Dit is afhankelijk van de plaats en het aanwezig zijn van d</w:t>
      </w:r>
      <w:r>
        <w:rPr>
          <w:sz w:val="26"/>
          <w:szCs w:val="26"/>
        </w:rPr>
        <w:t>eze beschermde dieren. De CDA-fractie is van mening dat voor plaatsing van een windmolen eerst een onderzoek dient plaats te vinden naar de aanwezigheid van en de mogelijk nadelige effecten op de beschermde vleermuizen en vogelsoorten van het agrarisch lan</w:t>
      </w:r>
      <w:r>
        <w:rPr>
          <w:sz w:val="26"/>
          <w:szCs w:val="26"/>
        </w:rPr>
        <w:t>dschap zoals de kerkuil en de steenuil. De CDA-fractie heeft dan ook bepleit dit onderzoek als verplichting op te nemen in de voorschriften. De wethouder heeft toegezegd dit over te nemen.</w:t>
      </w:r>
    </w:p>
    <w:p w14:paraId="00000005" w14:textId="77777777" w:rsidR="00D447F0" w:rsidRDefault="007D22D1">
      <w:pPr>
        <w:rPr>
          <w:sz w:val="26"/>
          <w:szCs w:val="26"/>
        </w:rPr>
      </w:pPr>
      <w:r>
        <w:rPr>
          <w:sz w:val="26"/>
          <w:szCs w:val="26"/>
        </w:rPr>
        <w:t xml:space="preserve">Voor wat betreft zonnepanelen is de CDA-fractie van mening dat die </w:t>
      </w:r>
      <w:r>
        <w:rPr>
          <w:sz w:val="26"/>
          <w:szCs w:val="26"/>
        </w:rPr>
        <w:t>in eerste instantie op de daken horen te liggen. Daar zijn in onze gemeente nog mogelijkheden genoeg. Onze landbouwgrond is te kostbaar om gedurende 25 jaar alleen te gebruiken voor de opwekking van hernieuwbare energie als dat anders en mogelijk zelfs eff</w:t>
      </w:r>
      <w:r>
        <w:rPr>
          <w:sz w:val="26"/>
          <w:szCs w:val="26"/>
        </w:rPr>
        <w:t xml:space="preserve">ectiever kan zonder verstoring van ons prachtige Drentse landschap.  Bij zonneparken geldt voor de CDA-fractie verder dat deze alleen gerealiseerd zouden mogen worden op of direct grenzend aan een bouwblok wanneer plaatsing op de daken niet mogelijk is of </w:t>
      </w:r>
      <w:r>
        <w:rPr>
          <w:sz w:val="26"/>
          <w:szCs w:val="26"/>
        </w:rPr>
        <w:t>als de energievraag van het bedrijf groter is dan via de ligging van zonnepanelen op het dak of de daken van het bedrijf kan worden gerealiseerd. Overigens vindt de CDA-fractie ook hier dat de mogelijkheden die genoemd worden voor de agrarische bedrijven o</w:t>
      </w:r>
      <w:r>
        <w:rPr>
          <w:sz w:val="26"/>
          <w:szCs w:val="26"/>
        </w:rPr>
        <w:t xml:space="preserve">ok moeten gelden voor andere bedrijven die de behoefte hebben aan en mogelijkheden tot realisering van een </w:t>
      </w:r>
      <w:r>
        <w:rPr>
          <w:sz w:val="26"/>
          <w:szCs w:val="26"/>
        </w:rPr>
        <w:lastRenderedPageBreak/>
        <w:t>zonneweide van maximaal 50 m2. Ook dat is in de eerdergenoemde aangenomen motie zo gesteld.</w:t>
      </w:r>
    </w:p>
    <w:p w14:paraId="00000006" w14:textId="77777777" w:rsidR="00D447F0" w:rsidRDefault="007D22D1">
      <w:pPr>
        <w:rPr>
          <w:sz w:val="26"/>
          <w:szCs w:val="26"/>
        </w:rPr>
      </w:pPr>
      <w:r>
        <w:rPr>
          <w:sz w:val="26"/>
          <w:szCs w:val="26"/>
        </w:rPr>
        <w:t>Namens de CDA-fractie heb ik tenslotte aangegeven niet te</w:t>
      </w:r>
      <w:r>
        <w:rPr>
          <w:sz w:val="26"/>
          <w:szCs w:val="26"/>
        </w:rPr>
        <w:t xml:space="preserve"> begrijpen waarom in de gebieden die genomineerd zijn voor Werelderfgoed (Unesco) met de bijbehorende bufferzones Frederiksoord –Wilhelminaoord – Boschoord – Wateren geen opwekking van hernieuwbare energie via kleine windmolens op zonnepanelen mogelijk zou</w:t>
      </w:r>
      <w:r>
        <w:rPr>
          <w:sz w:val="26"/>
          <w:szCs w:val="26"/>
        </w:rPr>
        <w:t xml:space="preserve"> zijn. Het kan immers toch niet zo zijn dat dit gebied als het ware, ook economisch en vanuit duurzaamheid gezien “on </w:t>
      </w:r>
      <w:proofErr w:type="spellStart"/>
      <w:r>
        <w:rPr>
          <w:sz w:val="26"/>
          <w:szCs w:val="26"/>
        </w:rPr>
        <w:t>hold</w:t>
      </w:r>
      <w:proofErr w:type="spellEnd"/>
      <w:r>
        <w:rPr>
          <w:sz w:val="26"/>
          <w:szCs w:val="26"/>
        </w:rPr>
        <w:t xml:space="preserve">” gezet wordt en hier geen hernieuwbare energie mag worden opgewekt? </w:t>
      </w:r>
    </w:p>
    <w:p w14:paraId="00000007" w14:textId="77777777" w:rsidR="00D447F0" w:rsidRDefault="007D22D1">
      <w:pPr>
        <w:rPr>
          <w:sz w:val="26"/>
          <w:szCs w:val="26"/>
        </w:rPr>
      </w:pPr>
      <w:r>
        <w:rPr>
          <w:sz w:val="26"/>
          <w:szCs w:val="26"/>
        </w:rPr>
        <w:t xml:space="preserve">Adri van der </w:t>
      </w:r>
      <w:proofErr w:type="spellStart"/>
      <w:r>
        <w:rPr>
          <w:sz w:val="26"/>
          <w:szCs w:val="26"/>
        </w:rPr>
        <w:t>Weyde</w:t>
      </w:r>
      <w:proofErr w:type="spellEnd"/>
      <w:r>
        <w:rPr>
          <w:sz w:val="26"/>
          <w:szCs w:val="26"/>
        </w:rPr>
        <w:t>.</w:t>
      </w:r>
    </w:p>
    <w:p w14:paraId="00000008" w14:textId="77777777" w:rsidR="00D447F0" w:rsidRDefault="00D447F0"/>
    <w:sectPr w:rsidR="00D447F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F0"/>
    <w:rsid w:val="007D22D1"/>
    <w:rsid w:val="00D44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CBADA-C2DF-4DB8-847D-EF59920C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3046</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2021-01-28T07:41:00Z</dcterms:created>
  <dcterms:modified xsi:type="dcterms:W3CDTF">2021-01-28T07:41:00Z</dcterms:modified>
</cp:coreProperties>
</file>